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DD" w:rsidRDefault="00B011DD" w:rsidP="00B011D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Список статей за последние пять лет:</w:t>
      </w:r>
    </w:p>
    <w:p w:rsidR="00B011DD" w:rsidRDefault="00B011DD" w:rsidP="00B01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Гнатенко Д.А., Копанцев Е.П., Свердлов Е.Д. Роль сигнального пути </w:t>
      </w:r>
      <w:r>
        <w:rPr>
          <w:rFonts w:ascii="Times New Roman" w:hAnsi="Times New Roman" w:cs="Times New Roman"/>
          <w:sz w:val="28"/>
          <w:lang w:val="en-US"/>
        </w:rPr>
        <w:t>FGF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FGFR</w:t>
      </w:r>
      <w:r>
        <w:rPr>
          <w:rFonts w:ascii="Times New Roman" w:hAnsi="Times New Roman" w:cs="Times New Roman"/>
          <w:sz w:val="28"/>
        </w:rPr>
        <w:t xml:space="preserve"> в канцерогенезе поджелудочной железы. Биомедицинская химия. 2016. Т. 62. </w:t>
      </w:r>
      <w:r>
        <w:rPr>
          <w:rFonts w:ascii="Times New Roman" w:hAnsi="Times New Roman" w:cs="Times New Roman"/>
          <w:sz w:val="28"/>
          <w:lang w:val="en-US"/>
        </w:rPr>
        <w:t xml:space="preserve">№ 6.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 xml:space="preserve">. 622-629. </w:t>
      </w:r>
    </w:p>
    <w:p w:rsidR="00B011DD" w:rsidRDefault="00B011DD" w:rsidP="00B01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Gnatenko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D.A.,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Kopantsev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E.P.,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Sverdlov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E.D. 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  <w:lang w:val="en-US"/>
        </w:rPr>
        <w:t xml:space="preserve">he role of the signaling pathway FGF/FGFR in pancreatic cancer. Biochemistry (Moscow) Supplement. Series B: Biomedical Chemistry. 2017. Т. 11. № 2. </w:t>
      </w:r>
      <w:proofErr w:type="gramStart"/>
      <w:r>
        <w:rPr>
          <w:rFonts w:ascii="Times New Roman" w:hAnsi="Times New Roman" w:cs="Times New Roman"/>
          <w:sz w:val="28"/>
          <w:lang w:val="en-US"/>
        </w:rPr>
        <w:t>С. 101</w:t>
      </w:r>
      <w:proofErr w:type="gramEnd"/>
      <w:r>
        <w:rPr>
          <w:rFonts w:ascii="Times New Roman" w:hAnsi="Times New Roman" w:cs="Times New Roman"/>
          <w:sz w:val="28"/>
          <w:lang w:val="en-US"/>
        </w:rPr>
        <w:t>-110.</w:t>
      </w:r>
    </w:p>
    <w:p w:rsidR="00B011DD" w:rsidRDefault="00B011DD" w:rsidP="00B01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Гнатенко Д.А., Копанцев Е.П., Свердлов Е.Д. Влияние факторов роста фибробластов на органогенез поджелудочной железы. Биомедицинская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химия</w:t>
      </w:r>
      <w:r>
        <w:rPr>
          <w:rFonts w:ascii="Times New Roman" w:hAnsi="Times New Roman" w:cs="Times New Roman"/>
          <w:sz w:val="28"/>
          <w:lang w:val="en-US"/>
        </w:rPr>
        <w:t xml:space="preserve">. 2017.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lang w:val="en-US"/>
        </w:rPr>
        <w:t xml:space="preserve">. 63. № 3.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 xml:space="preserve">. 211-218. </w:t>
      </w:r>
    </w:p>
    <w:p w:rsidR="00B011DD" w:rsidRDefault="00B011DD" w:rsidP="00B01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Gnatenko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D.A.,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Kopantsev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E.P.,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Sverdlov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E.D. Fibroblast growth factors and pancreas organogenesis. Biochemistry (Moscow) Supplement. Series B: Biomedical Chemistry. 2017. Т. 11. № 4. </w:t>
      </w:r>
      <w:proofErr w:type="gramStart"/>
      <w:r>
        <w:rPr>
          <w:rFonts w:ascii="Times New Roman" w:hAnsi="Times New Roman" w:cs="Times New Roman"/>
          <w:sz w:val="28"/>
          <w:lang w:val="en-US"/>
        </w:rPr>
        <w:t>С. 341</w:t>
      </w:r>
      <w:proofErr w:type="gramEnd"/>
      <w:r>
        <w:rPr>
          <w:rFonts w:ascii="Times New Roman" w:hAnsi="Times New Roman" w:cs="Times New Roman"/>
          <w:sz w:val="28"/>
          <w:lang w:val="en-US"/>
        </w:rPr>
        <w:t>-348.</w:t>
      </w:r>
    </w:p>
    <w:p w:rsidR="00B011DD" w:rsidRDefault="00B011DD" w:rsidP="00B01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Копанцев Е.П., Свердлов Е.Д., Гнатенко Д.А. Вариабельность влияния ростовых факторов на экспрессию генов-регуляторов эмбрионального развития в клетках рака поджелудочной железы. Доклады Академии наук. 2018. Т. 481. № 5. С. 565-566.</w:t>
      </w:r>
    </w:p>
    <w:p w:rsidR="00E057CE" w:rsidRDefault="00E057CE"/>
    <w:p w:rsidR="00B011DD" w:rsidRPr="003E4CF4" w:rsidRDefault="00B011DD" w:rsidP="00B011DD">
      <w:pPr>
        <w:pStyle w:val="ListParagraph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выполнении грантов</w:t>
      </w:r>
      <w:r w:rsidRPr="003E4CF4">
        <w:rPr>
          <w:rFonts w:ascii="Times New Roman" w:hAnsi="Times New Roman" w:cs="Times New Roman"/>
          <w:sz w:val="28"/>
        </w:rPr>
        <w:t>:</w:t>
      </w:r>
    </w:p>
    <w:p w:rsidR="00B011DD" w:rsidRDefault="00B011DD" w:rsidP="00B01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Грант РНФ №</w:t>
      </w:r>
      <w:r w:rsidRPr="003E4CF4">
        <w:rPr>
          <w:rFonts w:ascii="Times New Roman" w:hAnsi="Times New Roman" w:cs="Times New Roman"/>
          <w:sz w:val="28"/>
        </w:rPr>
        <w:t>14-50-00131</w:t>
      </w:r>
      <w:r>
        <w:rPr>
          <w:rFonts w:ascii="Times New Roman" w:hAnsi="Times New Roman" w:cs="Times New Roman"/>
          <w:sz w:val="28"/>
        </w:rPr>
        <w:t xml:space="preserve"> </w:t>
      </w:r>
      <w:r w:rsidRPr="003E4CF4">
        <w:rPr>
          <w:rFonts w:ascii="Times New Roman" w:hAnsi="Times New Roman" w:cs="Times New Roman"/>
          <w:sz w:val="28"/>
        </w:rPr>
        <w:t>Белки и пептиды в постгеномную эру. Структурно-функциональные исследования для решения фундаментальных задач и направленного конструирования инновационных лекарственных средств.</w:t>
      </w:r>
      <w:r>
        <w:rPr>
          <w:rFonts w:ascii="Times New Roman" w:hAnsi="Times New Roman" w:cs="Times New Roman"/>
          <w:sz w:val="28"/>
        </w:rPr>
        <w:t xml:space="preserve"> – Исполнитель</w:t>
      </w:r>
    </w:p>
    <w:p w:rsidR="00B011DD" w:rsidRPr="003E4CF4" w:rsidRDefault="00B011DD" w:rsidP="00B01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Грант РНФ № 19-15-00317 </w:t>
      </w:r>
      <w:r w:rsidRPr="003E4CF4">
        <w:rPr>
          <w:rFonts w:ascii="Times New Roman" w:hAnsi="Times New Roman" w:cs="Times New Roman"/>
          <w:sz w:val="28"/>
        </w:rPr>
        <w:t>Использование модели Danio rerio для исследования генетических регуляторных процессов метастазирования протоковой аденокарциномы поджелудочной железы и поиска антиметастатических генов</w:t>
      </w:r>
      <w:r>
        <w:rPr>
          <w:rFonts w:ascii="Times New Roman" w:hAnsi="Times New Roman" w:cs="Times New Roman"/>
          <w:sz w:val="28"/>
        </w:rPr>
        <w:t>. - Исполнитель</w:t>
      </w:r>
    </w:p>
    <w:p w:rsidR="00B011DD" w:rsidRDefault="00B011DD"/>
    <w:sectPr w:rsidR="00B0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C181E"/>
    <w:multiLevelType w:val="hybridMultilevel"/>
    <w:tmpl w:val="9C2A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DD"/>
    <w:rsid w:val="00450BDC"/>
    <w:rsid w:val="00B011DD"/>
    <w:rsid w:val="00E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Павлович</dc:creator>
  <cp:lastModifiedBy>ivmikhura</cp:lastModifiedBy>
  <cp:revision>2</cp:revision>
  <dcterms:created xsi:type="dcterms:W3CDTF">2020-02-03T10:47:00Z</dcterms:created>
  <dcterms:modified xsi:type="dcterms:W3CDTF">2020-02-03T10:47:00Z</dcterms:modified>
</cp:coreProperties>
</file>