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14E26" w14:paraId="05F9AD7A" w14:textId="77777777" w:rsidTr="00814E26">
        <w:tc>
          <w:tcPr>
            <w:tcW w:w="4672" w:type="dxa"/>
          </w:tcPr>
          <w:p w14:paraId="655C22A5" w14:textId="2794C69E" w:rsidR="00814E26" w:rsidRDefault="00814E26" w:rsidP="00814E26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</w:rPr>
              <w:drawing>
                <wp:inline distT="0" distB="0" distL="0" distR="0" wp14:anchorId="11946E92" wp14:editId="306080DC">
                  <wp:extent cx="777240" cy="834236"/>
                  <wp:effectExtent l="0" t="0" r="3810" b="4445"/>
                  <wp:docPr id="433704330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645" cy="8464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14:paraId="1AA9FA72" w14:textId="48A4A861" w:rsidR="00814E26" w:rsidRDefault="00814E26" w:rsidP="00814E26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</w:rPr>
              <w:drawing>
                <wp:inline distT="0" distB="0" distL="0" distR="0" wp14:anchorId="6FDC70B2" wp14:editId="175E5CA7">
                  <wp:extent cx="796925" cy="796925"/>
                  <wp:effectExtent l="0" t="0" r="3175" b="3175"/>
                  <wp:docPr id="984684499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4684499" name="Рисунок 984684499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925" cy="796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908D57" w14:textId="0A3E6967" w:rsidR="00BD324A" w:rsidRDefault="00BD324A" w:rsidP="00BD324A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Ш</w:t>
      </w:r>
      <w:r w:rsidRPr="00BD324A">
        <w:rPr>
          <w:rFonts w:ascii="Times New Roman" w:eastAsia="Times New Roman" w:hAnsi="Times New Roman" w:cs="Times New Roman"/>
          <w:b/>
          <w:sz w:val="24"/>
        </w:rPr>
        <w:t>кол</w:t>
      </w:r>
      <w:r w:rsidR="00814E26">
        <w:rPr>
          <w:rFonts w:ascii="Times New Roman" w:eastAsia="Times New Roman" w:hAnsi="Times New Roman" w:cs="Times New Roman"/>
          <w:b/>
          <w:sz w:val="24"/>
        </w:rPr>
        <w:t>а</w:t>
      </w:r>
      <w:r w:rsidRPr="00BD324A">
        <w:rPr>
          <w:rFonts w:ascii="Times New Roman" w:eastAsia="Times New Roman" w:hAnsi="Times New Roman" w:cs="Times New Roman"/>
          <w:b/>
          <w:sz w:val="24"/>
        </w:rPr>
        <w:t>-конференци</w:t>
      </w:r>
      <w:r>
        <w:rPr>
          <w:rFonts w:ascii="Times New Roman" w:eastAsia="Times New Roman" w:hAnsi="Times New Roman" w:cs="Times New Roman"/>
          <w:b/>
          <w:sz w:val="24"/>
        </w:rPr>
        <w:t>я</w:t>
      </w:r>
      <w:r w:rsidRPr="00BD324A">
        <w:rPr>
          <w:rFonts w:ascii="Times New Roman" w:eastAsia="Times New Roman" w:hAnsi="Times New Roman" w:cs="Times New Roman"/>
          <w:b/>
          <w:sz w:val="24"/>
        </w:rPr>
        <w:t xml:space="preserve"> для студентов,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BD324A">
        <w:rPr>
          <w:rFonts w:ascii="Times New Roman" w:eastAsia="Times New Roman" w:hAnsi="Times New Roman" w:cs="Times New Roman"/>
          <w:b/>
          <w:sz w:val="24"/>
        </w:rPr>
        <w:t xml:space="preserve">аспирантов и молодых ученых </w:t>
      </w:r>
    </w:p>
    <w:p w14:paraId="6CA7CC35" w14:textId="77777777" w:rsidR="00BD324A" w:rsidRDefault="00BD324A" w:rsidP="00BD324A">
      <w:pPr>
        <w:jc w:val="center"/>
        <w:rPr>
          <w:rFonts w:ascii="Times New Roman" w:eastAsia="Times New Roman" w:hAnsi="Times New Roman" w:cs="Times New Roman"/>
          <w:b/>
          <w:sz w:val="24"/>
        </w:rPr>
      </w:pPr>
      <w:r w:rsidRPr="00BD324A">
        <w:rPr>
          <w:rFonts w:ascii="Times New Roman" w:eastAsia="Times New Roman" w:hAnsi="Times New Roman" w:cs="Times New Roman"/>
          <w:b/>
          <w:sz w:val="24"/>
        </w:rPr>
        <w:t>«Современные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BD324A">
        <w:rPr>
          <w:rFonts w:ascii="Times New Roman" w:eastAsia="Times New Roman" w:hAnsi="Times New Roman" w:cs="Times New Roman"/>
          <w:b/>
          <w:sz w:val="24"/>
        </w:rPr>
        <w:t>генетические технологии для науки и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BD324A">
        <w:rPr>
          <w:rFonts w:ascii="Times New Roman" w:eastAsia="Times New Roman" w:hAnsi="Times New Roman" w:cs="Times New Roman"/>
          <w:b/>
          <w:sz w:val="24"/>
        </w:rPr>
        <w:t>медицины»</w:t>
      </w:r>
      <w:r w:rsidR="00F84B87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45E5FC82" w14:textId="26AA752E" w:rsidR="00F84B87" w:rsidRDefault="00BD324A" w:rsidP="00BD324A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(</w:t>
      </w:r>
      <w:r w:rsidR="00F84B87">
        <w:rPr>
          <w:rFonts w:ascii="Times New Roman" w:eastAsia="Times New Roman" w:hAnsi="Times New Roman" w:cs="Times New Roman"/>
          <w:b/>
          <w:sz w:val="24"/>
        </w:rPr>
        <w:t xml:space="preserve">по Программе гранта </w:t>
      </w:r>
      <w:r w:rsidRPr="00BD324A">
        <w:rPr>
          <w:rFonts w:ascii="Times New Roman" w:eastAsia="Times New Roman" w:hAnsi="Times New Roman" w:cs="Times New Roman"/>
          <w:b/>
          <w:sz w:val="24"/>
        </w:rPr>
        <w:t>№ 075-15-2025-488</w:t>
      </w:r>
      <w:r>
        <w:rPr>
          <w:rFonts w:ascii="Times New Roman" w:eastAsia="Times New Roman" w:hAnsi="Times New Roman" w:cs="Times New Roman"/>
          <w:b/>
          <w:sz w:val="24"/>
        </w:rPr>
        <w:t>)</w:t>
      </w:r>
      <w:r w:rsidR="00F84B87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774ABB69" w14:textId="25AFD11D" w:rsidR="00A64F64" w:rsidRDefault="00000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Программа </w:t>
      </w:r>
      <w:r w:rsidR="00F84B87">
        <w:rPr>
          <w:rFonts w:ascii="Times New Roman" w:eastAsia="Times New Roman" w:hAnsi="Times New Roman" w:cs="Times New Roman"/>
          <w:b/>
          <w:sz w:val="24"/>
        </w:rPr>
        <w:t>Мероприятия</w:t>
      </w:r>
    </w:p>
    <w:p w14:paraId="0904916D" w14:textId="77777777" w:rsidR="00A64F64" w:rsidRDefault="00A64F64">
      <w:pPr>
        <w:rPr>
          <w:rFonts w:ascii="Times New Roman" w:eastAsia="Times New Roman" w:hAnsi="Times New Roman" w:cs="Times New Roman"/>
          <w:sz w:val="24"/>
        </w:rPr>
      </w:pPr>
    </w:p>
    <w:p w14:paraId="32334E8A" w14:textId="77777777" w:rsidR="00583886" w:rsidRDefault="00583886" w:rsidP="00583886">
      <w:pPr>
        <w:rPr>
          <w:rFonts w:ascii="Times New Roman" w:eastAsia="Times New Roman" w:hAnsi="Times New Roman" w:cs="Times New Roman"/>
          <w:sz w:val="24"/>
        </w:rPr>
      </w:pPr>
      <w:bookmarkStart w:id="0" w:name="_Hlk157115489"/>
      <w:r>
        <w:rPr>
          <w:rFonts w:ascii="Times New Roman" w:eastAsia="Times New Roman" w:hAnsi="Times New Roman" w:cs="Times New Roman"/>
          <w:sz w:val="24"/>
        </w:rPr>
        <w:t xml:space="preserve">Место: Москва, Миклухо-Маклая 16/10, БОН </w:t>
      </w:r>
      <w:r w:rsidRPr="00AA55FC">
        <w:rPr>
          <w:rFonts w:ascii="Times New Roman" w:eastAsia="Times New Roman" w:hAnsi="Times New Roman" w:cs="Times New Roman"/>
          <w:sz w:val="24"/>
        </w:rPr>
        <w:t>5 Этаж, Зал Заседаний</w:t>
      </w:r>
    </w:p>
    <w:p w14:paraId="7558DF2B" w14:textId="0F8BED7C" w:rsidR="00583886" w:rsidRDefault="00583886" w:rsidP="0058388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Время: </w:t>
      </w:r>
      <w:r w:rsidR="00BD324A">
        <w:rPr>
          <w:rFonts w:ascii="Times New Roman" w:eastAsia="Times New Roman" w:hAnsi="Times New Roman" w:cs="Times New Roman"/>
          <w:sz w:val="24"/>
        </w:rPr>
        <w:t>12</w:t>
      </w:r>
      <w:r>
        <w:rPr>
          <w:rFonts w:ascii="Times New Roman" w:eastAsia="Times New Roman" w:hAnsi="Times New Roman" w:cs="Times New Roman"/>
          <w:sz w:val="24"/>
        </w:rPr>
        <w:t xml:space="preserve"> декабря</w:t>
      </w:r>
      <w:bookmarkEnd w:id="0"/>
      <w:r>
        <w:rPr>
          <w:rFonts w:ascii="Times New Roman" w:eastAsia="Times New Roman" w:hAnsi="Times New Roman" w:cs="Times New Roman"/>
          <w:sz w:val="24"/>
        </w:rPr>
        <w:t>, 11:00</w:t>
      </w:r>
    </w:p>
    <w:p w14:paraId="5B9E3BE3" w14:textId="77777777" w:rsidR="00A64F64" w:rsidRDefault="00A64F64">
      <w:pPr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108" w:type="dxa"/>
        <w:tblBorders>
          <w:bottom w:val="single" w:sz="4" w:space="0" w:color="auto"/>
          <w:insideH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3"/>
        <w:gridCol w:w="4464"/>
        <w:gridCol w:w="3309"/>
      </w:tblGrid>
      <w:tr w:rsidR="00A64F64" w14:paraId="40FFB646" w14:textId="77777777" w:rsidTr="00F84B87">
        <w:trPr>
          <w:trHeight w:val="1"/>
        </w:trPr>
        <w:tc>
          <w:tcPr>
            <w:tcW w:w="923" w:type="dxa"/>
            <w:shd w:val="clear" w:color="000000" w:fill="FFFFFF"/>
            <w:tcMar>
              <w:left w:w="108" w:type="dxa"/>
              <w:right w:w="108" w:type="dxa"/>
            </w:tcMar>
          </w:tcPr>
          <w:p w14:paraId="606C5C23" w14:textId="77777777" w:rsidR="00A64F64" w:rsidRDefault="00000000">
            <w:pPr>
              <w:spacing w:after="200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Время</w:t>
            </w:r>
          </w:p>
        </w:tc>
        <w:tc>
          <w:tcPr>
            <w:tcW w:w="4464" w:type="dxa"/>
            <w:shd w:val="clear" w:color="000000" w:fill="FFFFFF"/>
            <w:tcMar>
              <w:left w:w="108" w:type="dxa"/>
              <w:right w:w="108" w:type="dxa"/>
            </w:tcMar>
          </w:tcPr>
          <w:p w14:paraId="3817A167" w14:textId="77777777" w:rsidR="00A64F64" w:rsidRDefault="00000000">
            <w:pPr>
              <w:spacing w:after="200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 доклада</w:t>
            </w:r>
          </w:p>
        </w:tc>
        <w:tc>
          <w:tcPr>
            <w:tcW w:w="3309" w:type="dxa"/>
            <w:shd w:val="clear" w:color="000000" w:fill="FFFFFF"/>
            <w:tcMar>
              <w:left w:w="108" w:type="dxa"/>
              <w:right w:w="108" w:type="dxa"/>
            </w:tcMar>
          </w:tcPr>
          <w:p w14:paraId="7D97BB77" w14:textId="77777777" w:rsidR="00A64F64" w:rsidRDefault="00000000">
            <w:pPr>
              <w:spacing w:after="200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ФИО, должность докладчика</w:t>
            </w:r>
          </w:p>
        </w:tc>
      </w:tr>
      <w:tr w:rsidR="00A64F64" w14:paraId="75556739" w14:textId="77777777" w:rsidTr="00F84B87">
        <w:trPr>
          <w:trHeight w:val="1"/>
        </w:trPr>
        <w:tc>
          <w:tcPr>
            <w:tcW w:w="923" w:type="dxa"/>
            <w:shd w:val="clear" w:color="000000" w:fill="FFFFFF"/>
            <w:tcMar>
              <w:left w:w="108" w:type="dxa"/>
              <w:right w:w="108" w:type="dxa"/>
            </w:tcMar>
          </w:tcPr>
          <w:p w14:paraId="2D006097" w14:textId="77777777" w:rsidR="00A64F64" w:rsidRDefault="00000000">
            <w:pPr>
              <w:spacing w:after="200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10:30 –11:00</w:t>
            </w:r>
          </w:p>
        </w:tc>
        <w:tc>
          <w:tcPr>
            <w:tcW w:w="7773" w:type="dxa"/>
            <w:gridSpan w:val="2"/>
            <w:shd w:val="clear" w:color="000000" w:fill="FFFFFF"/>
            <w:tcMar>
              <w:left w:w="108" w:type="dxa"/>
              <w:right w:w="108" w:type="dxa"/>
            </w:tcMar>
          </w:tcPr>
          <w:p w14:paraId="02864D70" w14:textId="25DAD7BC" w:rsidR="00A64F64" w:rsidRDefault="00000000">
            <w:pPr>
              <w:spacing w:after="20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Сбор гостей</w:t>
            </w:r>
          </w:p>
        </w:tc>
      </w:tr>
      <w:tr w:rsidR="00A64F64" w14:paraId="739F1A44" w14:textId="77777777" w:rsidTr="00F84B87">
        <w:trPr>
          <w:trHeight w:val="1"/>
        </w:trPr>
        <w:tc>
          <w:tcPr>
            <w:tcW w:w="923" w:type="dxa"/>
            <w:shd w:val="clear" w:color="000000" w:fill="FFFFFF"/>
            <w:tcMar>
              <w:left w:w="108" w:type="dxa"/>
              <w:right w:w="108" w:type="dxa"/>
            </w:tcMar>
          </w:tcPr>
          <w:p w14:paraId="6865F5FC" w14:textId="77777777" w:rsidR="00A64F64" w:rsidRDefault="00000000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11:00 –</w:t>
            </w:r>
          </w:p>
          <w:p w14:paraId="2A9AB444" w14:textId="1892151F" w:rsidR="00A64F64" w:rsidRDefault="00000000">
            <w:r>
              <w:rPr>
                <w:rFonts w:ascii="Times New Roman" w:eastAsia="Times New Roman" w:hAnsi="Times New Roman" w:cs="Times New Roman"/>
                <w:sz w:val="24"/>
              </w:rPr>
              <w:t>11:</w:t>
            </w:r>
            <w:r w:rsidR="00FD36B0">
              <w:rPr>
                <w:rFonts w:ascii="Times New Roman" w:eastAsia="Times New Roman" w:hAnsi="Times New Roman" w:cs="Times New Roman"/>
                <w:sz w:val="24"/>
              </w:rPr>
              <w:t>05</w:t>
            </w:r>
          </w:p>
        </w:tc>
        <w:tc>
          <w:tcPr>
            <w:tcW w:w="4464" w:type="dxa"/>
            <w:shd w:val="clear" w:color="000000" w:fill="FFFFFF"/>
            <w:tcMar>
              <w:left w:w="108" w:type="dxa"/>
              <w:right w:w="108" w:type="dxa"/>
            </w:tcMar>
          </w:tcPr>
          <w:p w14:paraId="0C0267E1" w14:textId="77777777" w:rsidR="00A64F64" w:rsidRDefault="00000000">
            <w:r>
              <w:rPr>
                <w:rFonts w:ascii="Times New Roman" w:eastAsia="Times New Roman" w:hAnsi="Times New Roman" w:cs="Times New Roman"/>
                <w:sz w:val="24"/>
              </w:rPr>
              <w:t>Открытие конференции, вступительное слово</w:t>
            </w:r>
          </w:p>
        </w:tc>
        <w:tc>
          <w:tcPr>
            <w:tcW w:w="3309" w:type="dxa"/>
            <w:shd w:val="clear" w:color="000000" w:fill="FFFFFF"/>
            <w:tcMar>
              <w:left w:w="108" w:type="dxa"/>
              <w:right w:w="108" w:type="dxa"/>
            </w:tcMar>
          </w:tcPr>
          <w:p w14:paraId="5357C7AD" w14:textId="77777777" w:rsidR="00A64F64" w:rsidRDefault="00000000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академик РАН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Габибов Александр Габибович</w:t>
            </w:r>
            <w:r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  <w:p w14:paraId="699426BD" w14:textId="643FB03A" w:rsidR="00A64F6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директор ИБХ РАН </w:t>
            </w:r>
          </w:p>
        </w:tc>
      </w:tr>
      <w:tr w:rsidR="003006F6" w:rsidRPr="00814E26" w14:paraId="7CAFF296" w14:textId="77777777" w:rsidTr="00F84B87">
        <w:trPr>
          <w:trHeight w:val="1"/>
        </w:trPr>
        <w:tc>
          <w:tcPr>
            <w:tcW w:w="923" w:type="dxa"/>
            <w:shd w:val="clear" w:color="000000" w:fill="FFFFFF"/>
            <w:tcMar>
              <w:left w:w="108" w:type="dxa"/>
              <w:right w:w="108" w:type="dxa"/>
            </w:tcMar>
          </w:tcPr>
          <w:p w14:paraId="6857C622" w14:textId="17BDE113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11:05 –</w:t>
            </w:r>
          </w:p>
          <w:p w14:paraId="0B6F6B3D" w14:textId="0CEF96FB" w:rsidR="003006F6" w:rsidRPr="00F66D0F" w:rsidRDefault="003006F6" w:rsidP="003006F6">
            <w:pPr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11: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25</w:t>
            </w:r>
          </w:p>
        </w:tc>
        <w:tc>
          <w:tcPr>
            <w:tcW w:w="4464" w:type="dxa"/>
            <w:shd w:val="clear" w:color="000000" w:fill="FFFFFF"/>
            <w:tcMar>
              <w:left w:w="108" w:type="dxa"/>
              <w:right w:w="108" w:type="dxa"/>
            </w:tcMar>
          </w:tcPr>
          <w:p w14:paraId="4C71B4C3" w14:textId="4C77613D" w:rsidR="003006F6" w:rsidRP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en-US"/>
              </w:rPr>
              <w:t>The New in CAR-T-therapy</w:t>
            </w:r>
          </w:p>
        </w:tc>
        <w:tc>
          <w:tcPr>
            <w:tcW w:w="3309" w:type="dxa"/>
            <w:shd w:val="clear" w:color="000000" w:fill="FFFFFF"/>
            <w:tcMar>
              <w:left w:w="108" w:type="dxa"/>
              <w:right w:w="108" w:type="dxa"/>
            </w:tcMar>
          </w:tcPr>
          <w:p w14:paraId="6E71E649" w14:textId="77777777" w:rsidR="003006F6" w:rsidRPr="00583886" w:rsidRDefault="003006F6" w:rsidP="003006F6">
            <w:pPr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Специальный</w:t>
            </w:r>
            <w:r w:rsidRPr="00583886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гость</w:t>
            </w:r>
            <w:r w:rsidRPr="00583886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</w:p>
          <w:p w14:paraId="4130801F" w14:textId="229C70CA" w:rsidR="003006F6" w:rsidRP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F84B87">
              <w:rPr>
                <w:rFonts w:ascii="Times New Roman" w:eastAsia="Times New Roman" w:hAnsi="Times New Roman" w:cs="Times New Roman"/>
                <w:b/>
                <w:bCs/>
                <w:sz w:val="24"/>
                <w:lang w:val="en-US"/>
              </w:rPr>
              <w:t>Stepanov Alexey</w:t>
            </w:r>
            <w:r w:rsidRPr="00F66D0F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The</w:t>
            </w:r>
            <w:r w:rsidRPr="00F66D0F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Scripps</w:t>
            </w:r>
            <w:r w:rsidRPr="00F66D0F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Research</w:t>
            </w:r>
            <w:r w:rsidRPr="00F66D0F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Institute, USA</w:t>
            </w:r>
          </w:p>
        </w:tc>
      </w:tr>
      <w:tr w:rsidR="003006F6" w:rsidRPr="00BD324A" w14:paraId="694DBD99" w14:textId="77777777" w:rsidTr="00F84B87">
        <w:trPr>
          <w:trHeight w:val="1"/>
        </w:trPr>
        <w:tc>
          <w:tcPr>
            <w:tcW w:w="923" w:type="dxa"/>
            <w:shd w:val="clear" w:color="000000" w:fill="FFFFFF"/>
            <w:tcMar>
              <w:left w:w="108" w:type="dxa"/>
              <w:right w:w="108" w:type="dxa"/>
            </w:tcMar>
          </w:tcPr>
          <w:p w14:paraId="385A35E2" w14:textId="2C08298F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11: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25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–</w:t>
            </w:r>
          </w:p>
          <w:p w14:paraId="771407C8" w14:textId="78746917" w:rsidR="003006F6" w:rsidRPr="00F66D0F" w:rsidRDefault="003006F6" w:rsidP="003006F6">
            <w:pPr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45</w:t>
            </w:r>
          </w:p>
        </w:tc>
        <w:tc>
          <w:tcPr>
            <w:tcW w:w="4464" w:type="dxa"/>
            <w:shd w:val="clear" w:color="000000" w:fill="FFFFFF"/>
            <w:tcMar>
              <w:left w:w="108" w:type="dxa"/>
              <w:right w:w="108" w:type="dxa"/>
            </w:tcMar>
          </w:tcPr>
          <w:p w14:paraId="567B7ADE" w14:textId="42413339" w:rsidR="003006F6" w:rsidRP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 xml:space="preserve">Высокопроизводительные скрининговые </w:t>
            </w:r>
            <w:r w:rsidRPr="005F7DE1"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технологий</w:t>
            </w: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 xml:space="preserve"> в </w:t>
            </w:r>
            <w:r w:rsidRPr="005F7DE1"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биомедицин</w:t>
            </w: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е</w:t>
            </w:r>
          </w:p>
        </w:tc>
        <w:tc>
          <w:tcPr>
            <w:tcW w:w="3309" w:type="dxa"/>
            <w:shd w:val="clear" w:color="000000" w:fill="FFFFFF"/>
            <w:tcMar>
              <w:left w:w="108" w:type="dxa"/>
              <w:right w:w="108" w:type="dxa"/>
            </w:tcMar>
          </w:tcPr>
          <w:p w14:paraId="16239157" w14:textId="77777777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Чл.-корр. РАН </w:t>
            </w:r>
            <w:r w:rsidRPr="009909B7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Смирнов Иван Витальевич</w:t>
            </w:r>
            <w:r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  <w:p w14:paraId="5A257030" w14:textId="6D8B6163" w:rsidR="003006F6" w:rsidRPr="00F66D0F" w:rsidRDefault="003006F6" w:rsidP="003006F6">
            <w:pPr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ИБХ РАН</w:t>
            </w:r>
          </w:p>
        </w:tc>
      </w:tr>
      <w:tr w:rsidR="003006F6" w:rsidRPr="009909B7" w14:paraId="09763898" w14:textId="77777777" w:rsidTr="00F84B87">
        <w:trPr>
          <w:trHeight w:val="1"/>
        </w:trPr>
        <w:tc>
          <w:tcPr>
            <w:tcW w:w="923" w:type="dxa"/>
            <w:shd w:val="clear" w:color="000000" w:fill="FFFFFF"/>
            <w:tcMar>
              <w:left w:w="108" w:type="dxa"/>
              <w:right w:w="108" w:type="dxa"/>
            </w:tcMar>
          </w:tcPr>
          <w:p w14:paraId="61A968B1" w14:textId="77777777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11: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–</w:t>
            </w:r>
          </w:p>
          <w:p w14:paraId="56364B08" w14:textId="3B222F8F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00</w:t>
            </w:r>
          </w:p>
        </w:tc>
        <w:tc>
          <w:tcPr>
            <w:tcW w:w="4464" w:type="dxa"/>
            <w:shd w:val="clear" w:color="000000" w:fill="FFFFFF"/>
            <w:tcMar>
              <w:left w:w="108" w:type="dxa"/>
              <w:right w:w="108" w:type="dxa"/>
            </w:tcMar>
          </w:tcPr>
          <w:p w14:paraId="7BE9558F" w14:textId="5288F7B0" w:rsidR="003006F6" w:rsidRPr="009909B7" w:rsidRDefault="003006F6" w:rsidP="003006F6">
            <w:pP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 xml:space="preserve">Репозиционирование иммунобиологических препаратов </w:t>
            </w:r>
            <w:r w:rsidRPr="00345546"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для комбинированного лечения повреждений спинного мозга</w:t>
            </w:r>
          </w:p>
        </w:tc>
        <w:tc>
          <w:tcPr>
            <w:tcW w:w="3309" w:type="dxa"/>
            <w:shd w:val="clear" w:color="000000" w:fill="FFFFFF"/>
            <w:tcMar>
              <w:left w:w="108" w:type="dxa"/>
              <w:right w:w="108" w:type="dxa"/>
            </w:tcMar>
          </w:tcPr>
          <w:p w14:paraId="5C5F5D32" w14:textId="77777777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д.х.н., профессор РАН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Белогуров Алексей Анатольевич</w:t>
            </w:r>
            <w:r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  <w:p w14:paraId="41843F1E" w14:textId="51871E3B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ИБХ РАН</w:t>
            </w:r>
          </w:p>
        </w:tc>
      </w:tr>
      <w:tr w:rsidR="003006F6" w14:paraId="080B271E" w14:textId="77777777" w:rsidTr="00F84B87">
        <w:trPr>
          <w:trHeight w:val="1"/>
        </w:trPr>
        <w:tc>
          <w:tcPr>
            <w:tcW w:w="923" w:type="dxa"/>
            <w:shd w:val="clear" w:color="000000" w:fill="FFFFFF"/>
            <w:tcMar>
              <w:left w:w="108" w:type="dxa"/>
              <w:right w:w="108" w:type="dxa"/>
            </w:tcMar>
          </w:tcPr>
          <w:p w14:paraId="298751F3" w14:textId="77777777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12:00 –</w:t>
            </w:r>
          </w:p>
          <w:p w14:paraId="06B71D2B" w14:textId="475F9851" w:rsidR="003006F6" w:rsidRPr="00F66D0F" w:rsidRDefault="003006F6" w:rsidP="003006F6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12:15</w:t>
            </w:r>
          </w:p>
        </w:tc>
        <w:tc>
          <w:tcPr>
            <w:tcW w:w="4464" w:type="dxa"/>
            <w:shd w:val="clear" w:color="000000" w:fill="FFFFFF"/>
            <w:tcMar>
              <w:left w:w="108" w:type="dxa"/>
              <w:right w:w="108" w:type="dxa"/>
            </w:tcMar>
          </w:tcPr>
          <w:p w14:paraId="39E6B5D1" w14:textId="0043C247" w:rsidR="003006F6" w:rsidRPr="003006F6" w:rsidRDefault="003006F6" w:rsidP="003006F6">
            <w:r w:rsidRPr="009909B7">
              <w:rPr>
                <w:rFonts w:ascii="Times New Roman" w:eastAsia="Times New Roman" w:hAnsi="Times New Roman" w:cs="Times New Roman"/>
                <w:sz w:val="24"/>
              </w:rPr>
              <w:t>Т-клеточный и гуморальный ответ при COVID-19</w:t>
            </w:r>
          </w:p>
        </w:tc>
        <w:tc>
          <w:tcPr>
            <w:tcW w:w="3309" w:type="dxa"/>
            <w:shd w:val="clear" w:color="000000" w:fill="FFFFFF"/>
            <w:tcMar>
              <w:left w:w="108" w:type="dxa"/>
              <w:right w:w="108" w:type="dxa"/>
            </w:tcMar>
          </w:tcPr>
          <w:p w14:paraId="50DCE5B4" w14:textId="77777777" w:rsidR="003006F6" w:rsidRPr="009909B7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д.х.н. </w:t>
            </w:r>
            <w:r w:rsidRPr="009909B7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Рубцов Юрий Петрович</w:t>
            </w:r>
            <w:r w:rsidRPr="009909B7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  <w:p w14:paraId="2E016EFA" w14:textId="4565111E" w:rsidR="003006F6" w:rsidRDefault="003006F6" w:rsidP="003006F6">
            <w:r w:rsidRPr="009909B7">
              <w:rPr>
                <w:rFonts w:ascii="Times New Roman" w:eastAsia="Times New Roman" w:hAnsi="Times New Roman" w:cs="Times New Roman"/>
                <w:sz w:val="24"/>
              </w:rPr>
              <w:t>ИБХ РАН</w:t>
            </w:r>
          </w:p>
        </w:tc>
      </w:tr>
      <w:tr w:rsidR="003006F6" w:rsidRPr="009909B7" w14:paraId="7298A991" w14:textId="77777777" w:rsidTr="00F84B87">
        <w:trPr>
          <w:trHeight w:val="1"/>
        </w:trPr>
        <w:tc>
          <w:tcPr>
            <w:tcW w:w="923" w:type="dxa"/>
            <w:shd w:val="clear" w:color="000000" w:fill="FFFFFF"/>
            <w:tcMar>
              <w:left w:w="108" w:type="dxa"/>
              <w:right w:w="108" w:type="dxa"/>
            </w:tcMar>
          </w:tcPr>
          <w:p w14:paraId="5FED1351" w14:textId="77777777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12:15 –</w:t>
            </w:r>
          </w:p>
          <w:p w14:paraId="5B87E950" w14:textId="250AFBDF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12:30</w:t>
            </w:r>
          </w:p>
        </w:tc>
        <w:tc>
          <w:tcPr>
            <w:tcW w:w="4464" w:type="dxa"/>
            <w:shd w:val="clear" w:color="000000" w:fill="FFFFFF"/>
            <w:tcMar>
              <w:left w:w="108" w:type="dxa"/>
              <w:right w:w="108" w:type="dxa"/>
            </w:tcMar>
          </w:tcPr>
          <w:p w14:paraId="080E76E3" w14:textId="64700426" w:rsidR="003006F6" w:rsidRPr="009909B7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AA55FC">
              <w:rPr>
                <w:rFonts w:ascii="Times New Roman" w:eastAsia="Times New Roman" w:hAnsi="Times New Roman" w:cs="Times New Roman"/>
                <w:sz w:val="24"/>
              </w:rPr>
              <w:t xml:space="preserve">Микрофлюидные технологии для профилирования </w:t>
            </w:r>
            <w:r>
              <w:rPr>
                <w:rFonts w:ascii="Times New Roman" w:eastAsia="Times New Roman" w:hAnsi="Times New Roman" w:cs="Times New Roman"/>
                <w:sz w:val="24"/>
              </w:rPr>
              <w:t>опухоль-инфильтрирующих лимфоцитов</w:t>
            </w:r>
          </w:p>
        </w:tc>
        <w:tc>
          <w:tcPr>
            <w:tcW w:w="3309" w:type="dxa"/>
            <w:shd w:val="clear" w:color="000000" w:fill="FFFFFF"/>
            <w:tcMar>
              <w:left w:w="108" w:type="dxa"/>
              <w:right w:w="108" w:type="dxa"/>
            </w:tcMar>
          </w:tcPr>
          <w:p w14:paraId="4C989364" w14:textId="77777777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к.х.н.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Терехов Станислав Сергеевич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</w:p>
          <w:p w14:paraId="145B4BA2" w14:textId="77777777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ИБХ РАН</w:t>
            </w:r>
          </w:p>
          <w:p w14:paraId="2DF38742" w14:textId="0D713356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(молодой ученый </w:t>
            </w:r>
            <w:r w:rsidRPr="009909B7">
              <w:rPr>
                <w:rFonts w:ascii="Times New Roman" w:eastAsia="Times New Roman" w:hAnsi="Times New Roman" w:cs="Times New Roman"/>
                <w:sz w:val="24"/>
              </w:rPr>
              <w:t>1990 г. рожд.</w:t>
            </w:r>
            <w:r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</w:tr>
      <w:tr w:rsidR="003006F6" w:rsidRPr="009909B7" w14:paraId="75B517D3" w14:textId="77777777" w:rsidTr="00F84B87">
        <w:trPr>
          <w:trHeight w:val="1"/>
        </w:trPr>
        <w:tc>
          <w:tcPr>
            <w:tcW w:w="923" w:type="dxa"/>
            <w:shd w:val="clear" w:color="000000" w:fill="FFFFFF"/>
            <w:tcMar>
              <w:left w:w="108" w:type="dxa"/>
              <w:right w:w="108" w:type="dxa"/>
            </w:tcMar>
          </w:tcPr>
          <w:p w14:paraId="2E0F9B76" w14:textId="2EA6F415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12:30 –</w:t>
            </w:r>
          </w:p>
          <w:p w14:paraId="7336A5C2" w14:textId="0E44D431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12:45</w:t>
            </w:r>
          </w:p>
        </w:tc>
        <w:tc>
          <w:tcPr>
            <w:tcW w:w="4464" w:type="dxa"/>
            <w:shd w:val="clear" w:color="000000" w:fill="FFFFFF"/>
            <w:tcMar>
              <w:left w:w="108" w:type="dxa"/>
              <w:right w:w="108" w:type="dxa"/>
            </w:tcMar>
          </w:tcPr>
          <w:p w14:paraId="1281FFF0" w14:textId="40C0BCB2" w:rsidR="003006F6" w:rsidRPr="009909B7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In</w:t>
            </w:r>
            <w:r w:rsidRPr="003006F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vivo</w:t>
            </w:r>
            <w:r w:rsidRPr="003006F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CAR</w:t>
            </w:r>
            <w:r w:rsidRPr="003006F6"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>Т</w:t>
            </w:r>
            <w:r w:rsidRPr="003006F6"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</w:rPr>
              <w:t>новое</w:t>
            </w:r>
            <w:r w:rsidRPr="003006F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поколение клеточных лекарственных препаратов</w:t>
            </w:r>
          </w:p>
        </w:tc>
        <w:tc>
          <w:tcPr>
            <w:tcW w:w="3309" w:type="dxa"/>
            <w:shd w:val="clear" w:color="000000" w:fill="FFFFFF"/>
            <w:tcMar>
              <w:left w:w="108" w:type="dxa"/>
              <w:right w:w="108" w:type="dxa"/>
            </w:tcMar>
          </w:tcPr>
          <w:p w14:paraId="6EB87C92" w14:textId="77777777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к.б.н.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Степанова Валерия Михайловна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</w:p>
          <w:p w14:paraId="368FEA05" w14:textId="77777777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ИБХ РАН</w:t>
            </w:r>
          </w:p>
          <w:p w14:paraId="2044426D" w14:textId="4A119AC2" w:rsidR="003006F6" w:rsidRDefault="003006F6" w:rsidP="003006F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(молодой ученый </w:t>
            </w:r>
            <w:r w:rsidRPr="009909B7">
              <w:rPr>
                <w:rFonts w:ascii="Times New Roman" w:eastAsia="Times New Roman" w:hAnsi="Times New Roman" w:cs="Times New Roman"/>
                <w:sz w:val="24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</w:rPr>
              <w:t>93</w:t>
            </w:r>
            <w:r w:rsidRPr="009909B7">
              <w:rPr>
                <w:rFonts w:ascii="Times New Roman" w:eastAsia="Times New Roman" w:hAnsi="Times New Roman" w:cs="Times New Roman"/>
                <w:sz w:val="24"/>
              </w:rPr>
              <w:t xml:space="preserve"> г. рожд.</w:t>
            </w:r>
            <w:r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</w:tr>
      <w:tr w:rsidR="004110B9" w14:paraId="4BA6B060" w14:textId="77777777" w:rsidTr="00F84B87">
        <w:trPr>
          <w:trHeight w:val="1"/>
        </w:trPr>
        <w:tc>
          <w:tcPr>
            <w:tcW w:w="923" w:type="dxa"/>
            <w:shd w:val="clear" w:color="000000" w:fill="FFFFFF"/>
            <w:tcMar>
              <w:left w:w="108" w:type="dxa"/>
              <w:right w:w="108" w:type="dxa"/>
            </w:tcMar>
          </w:tcPr>
          <w:p w14:paraId="7F2D9489" w14:textId="0E04C374" w:rsidR="004110B9" w:rsidRDefault="004110B9" w:rsidP="004110B9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464" w:type="dxa"/>
            <w:shd w:val="clear" w:color="000000" w:fill="FFFFFF"/>
            <w:tcMar>
              <w:left w:w="108" w:type="dxa"/>
              <w:right w:w="108" w:type="dxa"/>
            </w:tcMar>
          </w:tcPr>
          <w:p w14:paraId="12A8515F" w14:textId="3C9DD518" w:rsidR="004110B9" w:rsidRPr="003006F6" w:rsidRDefault="004110B9" w:rsidP="004110B9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09" w:type="dxa"/>
            <w:shd w:val="clear" w:color="000000" w:fill="FFFFFF"/>
            <w:tcMar>
              <w:left w:w="108" w:type="dxa"/>
              <w:right w:w="108" w:type="dxa"/>
            </w:tcMar>
          </w:tcPr>
          <w:p w14:paraId="5E4657E4" w14:textId="206ACF42" w:rsidR="004110B9" w:rsidRDefault="004110B9" w:rsidP="004110B9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9909B7" w14:paraId="212F4D7D" w14:textId="77777777" w:rsidTr="00F84B87">
        <w:trPr>
          <w:trHeight w:val="1"/>
        </w:trPr>
        <w:tc>
          <w:tcPr>
            <w:tcW w:w="923" w:type="dxa"/>
            <w:shd w:val="clear" w:color="000000" w:fill="FFFFFF"/>
            <w:tcMar>
              <w:left w:w="108" w:type="dxa"/>
              <w:right w:w="108" w:type="dxa"/>
            </w:tcMar>
          </w:tcPr>
          <w:p w14:paraId="025B849E" w14:textId="2F52B9CD" w:rsidR="00AA55FC" w:rsidRDefault="00AA55FC" w:rsidP="00AA55FC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13:</w:t>
            </w:r>
            <w:r w:rsidR="003006F6">
              <w:rPr>
                <w:rFonts w:ascii="Times New Roman" w:eastAsia="Times New Roman" w:hAnsi="Times New Roman" w:cs="Times New Roman"/>
                <w:sz w:val="24"/>
              </w:rPr>
              <w:t>00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–</w:t>
            </w:r>
          </w:p>
          <w:p w14:paraId="13F84658" w14:textId="2020D640" w:rsidR="009909B7" w:rsidRDefault="00AA55FC" w:rsidP="00AA55FC">
            <w:r>
              <w:rPr>
                <w:rFonts w:ascii="Times New Roman" w:eastAsia="Times New Roman" w:hAnsi="Times New Roman" w:cs="Times New Roman"/>
                <w:sz w:val="24"/>
              </w:rPr>
              <w:t>14:00</w:t>
            </w:r>
          </w:p>
        </w:tc>
        <w:tc>
          <w:tcPr>
            <w:tcW w:w="7773" w:type="dxa"/>
            <w:gridSpan w:val="2"/>
            <w:shd w:val="clear" w:color="000000" w:fill="FFFFFF"/>
            <w:tcMar>
              <w:left w:w="108" w:type="dxa"/>
              <w:right w:w="108" w:type="dxa"/>
            </w:tcMar>
          </w:tcPr>
          <w:p w14:paraId="36AF47C8" w14:textId="4C497B02" w:rsidR="009909B7" w:rsidRDefault="009909B7" w:rsidP="009909B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7D6184C4" w14:textId="7A589AAD" w:rsidR="009909B7" w:rsidRDefault="00AA55FC" w:rsidP="009909B7">
            <w:pPr>
              <w:spacing w:line="276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Круглый стол с участие</w:t>
            </w:r>
            <w:r w:rsidR="00F84B87">
              <w:rPr>
                <w:rFonts w:ascii="Times New Roman" w:eastAsia="Times New Roman" w:hAnsi="Times New Roman" w:cs="Times New Roman"/>
                <w:b/>
                <w:sz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молодых ученых</w:t>
            </w:r>
            <w:r w:rsidR="009909B7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14:paraId="58C93D84" w14:textId="77777777" w:rsidR="00A64F64" w:rsidRDefault="00A64F64" w:rsidP="001F7985">
      <w:pPr>
        <w:rPr>
          <w:rFonts w:ascii="Calibri" w:eastAsia="Calibri" w:hAnsi="Calibri" w:cs="Calibri"/>
          <w:sz w:val="24"/>
          <w:shd w:val="clear" w:color="auto" w:fill="FFFFFF"/>
        </w:rPr>
      </w:pPr>
    </w:p>
    <w:sectPr w:rsidR="00A64F64">
      <w:pgSz w:w="11906" w:h="16838"/>
      <w:pgMar w:top="1134" w:right="850" w:bottom="1134" w:left="1701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F64"/>
    <w:rsid w:val="00050365"/>
    <w:rsid w:val="00190B98"/>
    <w:rsid w:val="001F7985"/>
    <w:rsid w:val="00292529"/>
    <w:rsid w:val="002C46D3"/>
    <w:rsid w:val="003006F6"/>
    <w:rsid w:val="00345546"/>
    <w:rsid w:val="004110B9"/>
    <w:rsid w:val="00482611"/>
    <w:rsid w:val="004F280B"/>
    <w:rsid w:val="00583886"/>
    <w:rsid w:val="005F7DE1"/>
    <w:rsid w:val="006D5727"/>
    <w:rsid w:val="00707948"/>
    <w:rsid w:val="00814E26"/>
    <w:rsid w:val="009909B7"/>
    <w:rsid w:val="00A64F64"/>
    <w:rsid w:val="00AA55FC"/>
    <w:rsid w:val="00AD31D8"/>
    <w:rsid w:val="00BD324A"/>
    <w:rsid w:val="00C30191"/>
    <w:rsid w:val="00C630F6"/>
    <w:rsid w:val="00E30A14"/>
    <w:rsid w:val="00F66D0F"/>
    <w:rsid w:val="00F84B87"/>
    <w:rsid w:val="00FD36B0"/>
    <w:rsid w:val="082666BC"/>
    <w:rsid w:val="184C46E3"/>
    <w:rsid w:val="1CBE1863"/>
    <w:rsid w:val="39A00ECF"/>
    <w:rsid w:val="42E856D4"/>
    <w:rsid w:val="4723522B"/>
    <w:rsid w:val="48F4570D"/>
    <w:rsid w:val="4E3668F1"/>
    <w:rsid w:val="580948E3"/>
    <w:rsid w:val="65341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196B7A1E"/>
  <w15:docId w15:val="{C11D09EB-0EBF-49F8-95DE-21478540F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909B7"/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table" w:styleId="a4">
    <w:name w:val="Table Grid"/>
    <w:basedOn w:val="a1"/>
    <w:rsid w:val="00814E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0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Ivan Smirnov</cp:lastModifiedBy>
  <cp:revision>2</cp:revision>
  <cp:lastPrinted>2024-01-29T08:24:00Z</cp:lastPrinted>
  <dcterms:created xsi:type="dcterms:W3CDTF">2026-01-22T08:32:00Z</dcterms:created>
  <dcterms:modified xsi:type="dcterms:W3CDTF">2026-01-22T08:32:00Z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1049-11.2.0.11440</vt:lpwstr>
  </property>
  <property fmtid="{D5CDD505-2E9C-101B-9397-08002B2CF9AE}" pid="3" name="ICV">
    <vt:lpwstr>7774390C631542BAA1C79B91797AC2A7</vt:lpwstr>
  </property>
</Properties>
</file>