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46" w:rsidRDefault="00552846" w:rsidP="0055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ab/>
      </w:r>
      <w:bookmarkStart w:id="0" w:name="_GoBack"/>
      <w:r w:rsidRPr="0055284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ru-RU"/>
        </w:rPr>
        <w:t>Гурская Надежда Георгиевна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bookmarkEnd w:id="0"/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закончила биологический факультет Московского Государственного Университета в 1992 г; с 1992 г. по настоящее время работает в Институте биоорганической химии им. академиков М.М. Шемякина и Ю.А. Овчинникова РАН</w:t>
      </w:r>
      <w:r w:rsidR="00D90586" w:rsidRPr="00D9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</w:t>
      </w:r>
      <w:r w:rsidR="00D9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D90586" w:rsidRPr="00D9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D9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1998</w:t>
      </w:r>
      <w:r w:rsidR="00D90586" w:rsidRPr="00D9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D905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 – в должности научного сотрудника)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 В 1997 г. защитила диссертацию на соискание ученой степени кандидата биологических наук по теме: «Новый метод высокоэффективной вычитающей гибридизации кДНК, основанный на эффекте селективной супрессии полимеразной цепной реакции» по специальности молекулярная биология. Под руководством Гурской Н.Г. защище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но 7 дипломных и курсовых работ.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 w:rsidR="00552846" w:rsidRDefault="00552846" w:rsidP="0055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Гурская Н.Г. - автор 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7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научных статей, опубликованных в ведущих отечественных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и международных научных журналах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Nature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Biotechnology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Nature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Cell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Biology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PNAS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JBC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)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Работы Н.Г. Гурской широко цитируются в научной литературе (по данным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Web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of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Science</w:t>
      </w:r>
      <w:r w:rsidRPr="005528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более 5000 цитирований, индекс Хирша 20).</w:t>
      </w:r>
    </w:p>
    <w:p w:rsidR="00552846" w:rsidRPr="00552846" w:rsidRDefault="00552846" w:rsidP="0055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2846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552846" w:rsidRPr="00DC16CB" w:rsidRDefault="00552846" w:rsidP="00552846">
      <w:pPr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C16CB">
        <w:rPr>
          <w:rFonts w:ascii="Times New Roman" w:hAnsi="Times New Roman" w:cs="Times New Roman"/>
          <w:b/>
          <w:sz w:val="24"/>
          <w:szCs w:val="24"/>
          <w:lang w:val="ru-RU"/>
        </w:rPr>
        <w:t>Основные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научные</w:t>
      </w:r>
      <w:r w:rsidRPr="00DC16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достижения</w:t>
      </w:r>
    </w:p>
    <w:p w:rsidR="00552846" w:rsidRPr="00DC16CB" w:rsidRDefault="00552846" w:rsidP="0055284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52846" w:rsidRPr="00DC16CB" w:rsidRDefault="00552846" w:rsidP="005528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6CB"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 метод высокоэффективной вычитающей гибридизации кДНК. Метод широко используется в мире для сравнения паттернов экспрессии генов в нормальных и патофизиологических моделях. </w:t>
      </w:r>
    </w:p>
    <w:p w:rsidR="00552846" w:rsidRPr="00DC16CB" w:rsidRDefault="00552846" w:rsidP="0055284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16CB">
        <w:rPr>
          <w:rFonts w:ascii="Times New Roman" w:hAnsi="Times New Roman" w:cs="Times New Roman"/>
          <w:sz w:val="24"/>
          <w:szCs w:val="24"/>
          <w:lang w:val="ru-RU"/>
        </w:rPr>
        <w:t>Основные публикации:</w:t>
      </w:r>
    </w:p>
    <w:p w:rsidR="00552846" w:rsidRPr="00DC16CB" w:rsidRDefault="00552846" w:rsidP="00552846">
      <w:pPr>
        <w:numPr>
          <w:ilvl w:val="0"/>
          <w:numId w:val="1"/>
        </w:numPr>
        <w:tabs>
          <w:tab w:val="left" w:pos="567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C16CB">
        <w:rPr>
          <w:rFonts w:ascii="Times New Roman" w:hAnsi="Times New Roman" w:cs="Times New Roman"/>
          <w:sz w:val="24"/>
          <w:szCs w:val="24"/>
          <w:lang w:val="ru-RU"/>
        </w:rPr>
        <w:t xml:space="preserve">Лукьянов С.А., </w:t>
      </w:r>
      <w:r w:rsidRPr="00C36E58">
        <w:rPr>
          <w:rFonts w:ascii="Times New Roman" w:hAnsi="Times New Roman" w:cs="Times New Roman"/>
          <w:sz w:val="24"/>
          <w:szCs w:val="24"/>
          <w:u w:val="single"/>
          <w:lang w:val="ru-RU"/>
        </w:rPr>
        <w:t>Гурская Н.Г.,</w:t>
      </w:r>
      <w:r w:rsidRPr="00DC16CB">
        <w:rPr>
          <w:rFonts w:ascii="Times New Roman" w:hAnsi="Times New Roman" w:cs="Times New Roman"/>
          <w:sz w:val="24"/>
          <w:szCs w:val="24"/>
          <w:lang w:val="ru-RU"/>
        </w:rPr>
        <w:t xml:space="preserve"> Лукьянов К.А</w:t>
      </w:r>
      <w:r w:rsidRPr="00DC16CB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r w:rsidRPr="00DC16CB">
        <w:rPr>
          <w:rFonts w:ascii="Times New Roman" w:hAnsi="Times New Roman" w:cs="Times New Roman"/>
          <w:sz w:val="24"/>
          <w:szCs w:val="24"/>
          <w:lang w:val="ru-RU"/>
        </w:rPr>
        <w:t xml:space="preserve">, Тарабыкин В.С., Свердлов Е.Д. Высокоэффективная вычитающая гибридизация кДНК. </w:t>
      </w:r>
      <w:r w:rsidRPr="00DC16C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Биоорган. химия. </w:t>
      </w:r>
      <w:r w:rsidRPr="00DC16CB">
        <w:rPr>
          <w:rFonts w:ascii="Times New Roman" w:hAnsi="Times New Roman" w:cs="Times New Roman"/>
          <w:sz w:val="24"/>
          <w:szCs w:val="24"/>
          <w:lang w:val="ru-RU"/>
        </w:rPr>
        <w:t>1994, 20, 701-704.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Ц</w:t>
      </w:r>
      <w:r w:rsidRPr="00C36E58">
        <w:rPr>
          <w:rFonts w:ascii="Times New Roman" w:hAnsi="Times New Roman" w:cs="Times New Roman"/>
          <w:i/>
          <w:sz w:val="24"/>
          <w:szCs w:val="24"/>
          <w:lang w:val="ru-RU"/>
        </w:rPr>
        <w:t>итировани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й:</w:t>
      </w:r>
      <w:r w:rsidRPr="00C36E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41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52846" w:rsidRPr="00DC16CB" w:rsidRDefault="00552846" w:rsidP="00552846">
      <w:pPr>
        <w:pStyle w:val="HTMLPreformatted"/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Diatchenko L, Lau YF, Campbell AP,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Chenchik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A,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Moqadam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F, Huang B,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Lukyanov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Lukyanov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K, </w:t>
      </w:r>
      <w:proofErr w:type="spellStart"/>
      <w:r w:rsidRPr="00C36E58">
        <w:rPr>
          <w:rFonts w:ascii="Times New Roman" w:hAnsi="Times New Roman" w:cs="Times New Roman"/>
          <w:sz w:val="24"/>
          <w:szCs w:val="24"/>
          <w:u w:val="single"/>
          <w:lang w:val="en-US"/>
        </w:rPr>
        <w:t>Gurskaya</w:t>
      </w:r>
      <w:proofErr w:type="spellEnd"/>
      <w:r w:rsidRPr="00C36E5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N</w:t>
      </w:r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Sverdlov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ED, Siebert PD. Suppression subtractive hybridization: a method for generating differentially regulated or tissue-specific cDNA probes and libraries. </w:t>
      </w:r>
      <w:r w:rsidRPr="00DC16CB">
        <w:rPr>
          <w:rFonts w:ascii="Times New Roman" w:hAnsi="Times New Roman" w:cs="Times New Roman"/>
          <w:b/>
          <w:sz w:val="24"/>
          <w:szCs w:val="24"/>
        </w:rPr>
        <w:t>Proc</w:t>
      </w:r>
      <w:r w:rsidRPr="00DC16C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DC16CB">
        <w:rPr>
          <w:rFonts w:ascii="Times New Roman" w:hAnsi="Times New Roman" w:cs="Times New Roman"/>
          <w:b/>
          <w:sz w:val="24"/>
          <w:szCs w:val="24"/>
        </w:rPr>
        <w:t xml:space="preserve"> Natl</w:t>
      </w:r>
      <w:r w:rsidRPr="00DC16C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DC16CB">
        <w:rPr>
          <w:rFonts w:ascii="Times New Roman" w:hAnsi="Times New Roman" w:cs="Times New Roman"/>
          <w:b/>
          <w:sz w:val="24"/>
          <w:szCs w:val="24"/>
        </w:rPr>
        <w:t xml:space="preserve"> Acad</w:t>
      </w:r>
      <w:r w:rsidRPr="00DC16C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DC16CB">
        <w:rPr>
          <w:rFonts w:ascii="Times New Roman" w:hAnsi="Times New Roman" w:cs="Times New Roman"/>
          <w:b/>
          <w:sz w:val="24"/>
          <w:szCs w:val="24"/>
        </w:rPr>
        <w:t xml:space="preserve"> Sci</w:t>
      </w:r>
      <w:r w:rsidRPr="00DC16C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DC16CB">
        <w:rPr>
          <w:rFonts w:ascii="Times New Roman" w:hAnsi="Times New Roman" w:cs="Times New Roman"/>
          <w:b/>
          <w:sz w:val="24"/>
          <w:szCs w:val="24"/>
        </w:rPr>
        <w:t xml:space="preserve"> USA</w:t>
      </w:r>
      <w:r w:rsidRPr="00DC16CB">
        <w:rPr>
          <w:rFonts w:ascii="Times New Roman" w:hAnsi="Times New Roman" w:cs="Times New Roman"/>
          <w:sz w:val="24"/>
          <w:szCs w:val="24"/>
        </w:rPr>
        <w:t>. 1996</w:t>
      </w:r>
      <w:r w:rsidRPr="00DC16C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C16CB">
        <w:rPr>
          <w:rFonts w:ascii="Times New Roman" w:hAnsi="Times New Roman" w:cs="Times New Roman"/>
          <w:sz w:val="24"/>
          <w:szCs w:val="24"/>
        </w:rPr>
        <w:t xml:space="preserve"> 93</w:t>
      </w:r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16CB">
        <w:rPr>
          <w:rFonts w:ascii="Times New Roman" w:hAnsi="Times New Roman" w:cs="Times New Roman"/>
          <w:sz w:val="24"/>
          <w:szCs w:val="24"/>
        </w:rPr>
        <w:t>6025-</w:t>
      </w:r>
      <w:r w:rsidRPr="00DC16CB">
        <w:rPr>
          <w:rFonts w:ascii="Times New Roman" w:hAnsi="Times New Roman" w:cs="Times New Roman"/>
          <w:sz w:val="24"/>
          <w:szCs w:val="24"/>
          <w:lang w:val="en-US"/>
        </w:rPr>
        <w:t>60</w:t>
      </w:r>
      <w:r w:rsidRPr="00DC16CB">
        <w:rPr>
          <w:rFonts w:ascii="Times New Roman" w:hAnsi="Times New Roman" w:cs="Times New Roman"/>
          <w:sz w:val="24"/>
          <w:szCs w:val="24"/>
        </w:rPr>
        <w:t>30.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Ц</w:t>
      </w:r>
      <w:r w:rsidRPr="00C36E58">
        <w:rPr>
          <w:rFonts w:ascii="Times New Roman" w:hAnsi="Times New Roman" w:cs="Times New Roman"/>
          <w:i/>
          <w:sz w:val="24"/>
          <w:szCs w:val="24"/>
        </w:rPr>
        <w:t>итировани</w:t>
      </w:r>
      <w:r>
        <w:rPr>
          <w:rFonts w:ascii="Times New Roman" w:hAnsi="Times New Roman" w:cs="Times New Roman"/>
          <w:i/>
          <w:sz w:val="24"/>
          <w:szCs w:val="24"/>
        </w:rPr>
        <w:t>й:</w:t>
      </w:r>
      <w:r w:rsidRPr="00C36E58">
        <w:rPr>
          <w:rFonts w:ascii="Times New Roman" w:hAnsi="Times New Roman" w:cs="Times New Roman"/>
          <w:i/>
          <w:sz w:val="24"/>
          <w:szCs w:val="24"/>
        </w:rPr>
        <w:t xml:space="preserve"> 290</w:t>
      </w:r>
      <w:r>
        <w:rPr>
          <w:rFonts w:ascii="Times New Roman" w:hAnsi="Times New Roman" w:cs="Times New Roman"/>
          <w:i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2846" w:rsidRPr="00DC16CB" w:rsidRDefault="00552846" w:rsidP="00552846">
      <w:pPr>
        <w:pStyle w:val="HTMLPreformatted"/>
        <w:numPr>
          <w:ilvl w:val="0"/>
          <w:numId w:val="1"/>
        </w:numPr>
        <w:tabs>
          <w:tab w:val="left" w:pos="567"/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E58">
        <w:rPr>
          <w:rFonts w:ascii="Times New Roman" w:hAnsi="Times New Roman" w:cs="Times New Roman"/>
          <w:sz w:val="24"/>
          <w:szCs w:val="24"/>
          <w:u w:val="single"/>
          <w:lang w:val="en-US"/>
        </w:rPr>
        <w:t>Gurskaya</w:t>
      </w:r>
      <w:proofErr w:type="spellEnd"/>
      <w:r w:rsidRPr="00C36E58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NG</w:t>
      </w:r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, Diatchenko L,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Chenchik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A, Siebert PD,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Khaspekov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GL,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Lukyanov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KA,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Vagner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LL,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Ermolaeva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OD,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Lukyanov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SA,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Sverdlov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ED. Equalizing cDNA subtraction based on selective suppression of polymerase chain reaction: cloning of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Jurkat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cell transcripts induced by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phytohemaglutinin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DC16CB">
        <w:rPr>
          <w:rFonts w:ascii="Times New Roman" w:hAnsi="Times New Roman" w:cs="Times New Roman"/>
          <w:sz w:val="24"/>
          <w:szCs w:val="24"/>
          <w:lang w:val="en-US"/>
        </w:rPr>
        <w:t>phorbol</w:t>
      </w:r>
      <w:proofErr w:type="spellEnd"/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 12-myristate 13-acetate. </w:t>
      </w:r>
      <w:r w:rsidRPr="00DC16CB">
        <w:rPr>
          <w:rFonts w:ascii="Times New Roman" w:hAnsi="Times New Roman" w:cs="Times New Roman"/>
          <w:b/>
          <w:sz w:val="24"/>
          <w:szCs w:val="24"/>
        </w:rPr>
        <w:t>Anal</w:t>
      </w:r>
      <w:r w:rsidRPr="00DC16CB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DC16CB">
        <w:rPr>
          <w:rFonts w:ascii="Times New Roman" w:hAnsi="Times New Roman" w:cs="Times New Roman"/>
          <w:b/>
          <w:sz w:val="24"/>
          <w:szCs w:val="24"/>
        </w:rPr>
        <w:t xml:space="preserve"> Biochem</w:t>
      </w:r>
      <w:r w:rsidRPr="00DC16CB">
        <w:rPr>
          <w:rFonts w:ascii="Times New Roman" w:hAnsi="Times New Roman" w:cs="Times New Roman"/>
          <w:sz w:val="24"/>
          <w:szCs w:val="24"/>
        </w:rPr>
        <w:t>. 1996</w:t>
      </w:r>
      <w:r w:rsidRPr="00DC16C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DC16CB">
        <w:rPr>
          <w:rFonts w:ascii="Times New Roman" w:hAnsi="Times New Roman" w:cs="Times New Roman"/>
          <w:sz w:val="24"/>
          <w:szCs w:val="24"/>
        </w:rPr>
        <w:t xml:space="preserve"> 240</w:t>
      </w:r>
      <w:r w:rsidRPr="00DC16C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C16CB">
        <w:rPr>
          <w:rFonts w:ascii="Times New Roman" w:hAnsi="Times New Roman" w:cs="Times New Roman"/>
          <w:sz w:val="24"/>
          <w:szCs w:val="24"/>
        </w:rPr>
        <w:t>90-</w:t>
      </w:r>
      <w:r w:rsidRPr="00DC16CB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DC16CB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Ц</w:t>
      </w:r>
      <w:r w:rsidRPr="00C36E58">
        <w:rPr>
          <w:rFonts w:ascii="Times New Roman" w:hAnsi="Times New Roman" w:cs="Times New Roman"/>
          <w:i/>
          <w:sz w:val="24"/>
          <w:szCs w:val="24"/>
        </w:rPr>
        <w:t>итировани</w:t>
      </w:r>
      <w:r>
        <w:rPr>
          <w:rFonts w:ascii="Times New Roman" w:hAnsi="Times New Roman" w:cs="Times New Roman"/>
          <w:i/>
          <w:sz w:val="24"/>
          <w:szCs w:val="24"/>
        </w:rPr>
        <w:t>й:</w:t>
      </w:r>
      <w:r w:rsidRPr="00C36E58">
        <w:rPr>
          <w:rFonts w:ascii="Times New Roman" w:hAnsi="Times New Roman" w:cs="Times New Roman"/>
          <w:i/>
          <w:sz w:val="24"/>
          <w:szCs w:val="24"/>
        </w:rPr>
        <w:t xml:space="preserve"> 248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2846" w:rsidRPr="00DC16CB" w:rsidRDefault="00552846" w:rsidP="00552846">
      <w:pPr>
        <w:numPr>
          <w:ilvl w:val="0"/>
          <w:numId w:val="1"/>
        </w:numPr>
        <w:tabs>
          <w:tab w:val="left" w:pos="567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16CB">
        <w:rPr>
          <w:rFonts w:ascii="Times New Roman" w:hAnsi="Times New Roman" w:cs="Times New Roman"/>
          <w:sz w:val="24"/>
          <w:szCs w:val="24"/>
        </w:rPr>
        <w:t>Rebrikov</w:t>
      </w:r>
      <w:proofErr w:type="spellEnd"/>
      <w:r w:rsidRPr="00DC16CB">
        <w:rPr>
          <w:rFonts w:ascii="Times New Roman" w:hAnsi="Times New Roman" w:cs="Times New Roman"/>
          <w:sz w:val="24"/>
          <w:szCs w:val="24"/>
        </w:rPr>
        <w:t xml:space="preserve"> DV, </w:t>
      </w:r>
      <w:proofErr w:type="spellStart"/>
      <w:r w:rsidRPr="00DC16CB">
        <w:rPr>
          <w:rFonts w:ascii="Times New Roman" w:hAnsi="Times New Roman" w:cs="Times New Roman"/>
          <w:sz w:val="24"/>
          <w:szCs w:val="24"/>
        </w:rPr>
        <w:t>Britanova</w:t>
      </w:r>
      <w:proofErr w:type="spellEnd"/>
      <w:r w:rsidRPr="00DC16CB">
        <w:rPr>
          <w:rFonts w:ascii="Times New Roman" w:hAnsi="Times New Roman" w:cs="Times New Roman"/>
          <w:sz w:val="24"/>
          <w:szCs w:val="24"/>
        </w:rPr>
        <w:t xml:space="preserve"> OV, </w:t>
      </w:r>
      <w:proofErr w:type="spellStart"/>
      <w:r w:rsidRPr="00C36E58">
        <w:rPr>
          <w:rFonts w:ascii="Times New Roman" w:hAnsi="Times New Roman" w:cs="Times New Roman"/>
          <w:sz w:val="24"/>
          <w:szCs w:val="24"/>
          <w:u w:val="single"/>
        </w:rPr>
        <w:t>Gurskaya</w:t>
      </w:r>
      <w:proofErr w:type="spellEnd"/>
      <w:r w:rsidRPr="00C36E58">
        <w:rPr>
          <w:rFonts w:ascii="Times New Roman" w:hAnsi="Times New Roman" w:cs="Times New Roman"/>
          <w:sz w:val="24"/>
          <w:szCs w:val="24"/>
          <w:u w:val="single"/>
        </w:rPr>
        <w:t xml:space="preserve"> NG</w:t>
      </w:r>
      <w:r w:rsidRPr="00DC16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16CB">
        <w:rPr>
          <w:rFonts w:ascii="Times New Roman" w:hAnsi="Times New Roman" w:cs="Times New Roman"/>
          <w:sz w:val="24"/>
          <w:szCs w:val="24"/>
        </w:rPr>
        <w:t>Lukyanov</w:t>
      </w:r>
      <w:proofErr w:type="spellEnd"/>
      <w:r w:rsidRPr="00DC16CB">
        <w:rPr>
          <w:rFonts w:ascii="Times New Roman" w:hAnsi="Times New Roman" w:cs="Times New Roman"/>
          <w:sz w:val="24"/>
          <w:szCs w:val="24"/>
        </w:rPr>
        <w:t xml:space="preserve"> KA, </w:t>
      </w:r>
      <w:proofErr w:type="spellStart"/>
      <w:r w:rsidRPr="00DC16CB">
        <w:rPr>
          <w:rFonts w:ascii="Times New Roman" w:hAnsi="Times New Roman" w:cs="Times New Roman"/>
          <w:sz w:val="24"/>
          <w:szCs w:val="24"/>
        </w:rPr>
        <w:t>Tarabykin</w:t>
      </w:r>
      <w:proofErr w:type="spellEnd"/>
      <w:r w:rsidRPr="00DC16CB">
        <w:rPr>
          <w:rFonts w:ascii="Times New Roman" w:hAnsi="Times New Roman" w:cs="Times New Roman"/>
          <w:sz w:val="24"/>
          <w:szCs w:val="24"/>
        </w:rPr>
        <w:t xml:space="preserve"> VS, </w:t>
      </w:r>
      <w:proofErr w:type="spellStart"/>
      <w:r w:rsidRPr="00DC16CB">
        <w:rPr>
          <w:rFonts w:ascii="Times New Roman" w:hAnsi="Times New Roman" w:cs="Times New Roman"/>
          <w:sz w:val="24"/>
          <w:szCs w:val="24"/>
        </w:rPr>
        <w:t>Lukyanov</w:t>
      </w:r>
      <w:proofErr w:type="spellEnd"/>
      <w:r w:rsidRPr="00DC16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6CB">
        <w:rPr>
          <w:rFonts w:ascii="Times New Roman" w:hAnsi="Times New Roman" w:cs="Times New Roman"/>
          <w:sz w:val="24"/>
          <w:szCs w:val="24"/>
        </w:rPr>
        <w:t>SA.Mirror</w:t>
      </w:r>
      <w:proofErr w:type="spellEnd"/>
      <w:r w:rsidRPr="00DC16CB">
        <w:rPr>
          <w:rFonts w:ascii="Times New Roman" w:hAnsi="Times New Roman" w:cs="Times New Roman"/>
          <w:sz w:val="24"/>
          <w:szCs w:val="24"/>
        </w:rPr>
        <w:t xml:space="preserve"> orientation selection (MOS): a method for eliminating false positive clones from libraries generated by suppression subtractive hybridization. </w:t>
      </w:r>
      <w:r w:rsidRPr="00DC16CB">
        <w:rPr>
          <w:rFonts w:ascii="Times New Roman" w:hAnsi="Times New Roman" w:cs="Times New Roman"/>
          <w:b/>
          <w:sz w:val="24"/>
          <w:szCs w:val="24"/>
        </w:rPr>
        <w:t>Nucleic Acids Res</w:t>
      </w:r>
      <w:r w:rsidRPr="00DC16CB">
        <w:rPr>
          <w:rFonts w:ascii="Times New Roman" w:hAnsi="Times New Roman" w:cs="Times New Roman"/>
          <w:sz w:val="24"/>
          <w:szCs w:val="24"/>
        </w:rPr>
        <w:t>. 2000, 28, E90.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Ц</w:t>
      </w:r>
      <w:r w:rsidRPr="00C36E58">
        <w:rPr>
          <w:rFonts w:ascii="Times New Roman" w:hAnsi="Times New Roman" w:cs="Times New Roman"/>
          <w:i/>
          <w:sz w:val="24"/>
          <w:szCs w:val="24"/>
          <w:lang w:val="ru-RU"/>
        </w:rPr>
        <w:t>итировани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й:</w:t>
      </w:r>
      <w:r w:rsidRPr="00C36E58">
        <w:rPr>
          <w:rFonts w:ascii="Times New Roman" w:hAnsi="Times New Roman" w:cs="Times New Roman"/>
          <w:i/>
          <w:sz w:val="24"/>
          <w:szCs w:val="24"/>
          <w:lang w:val="ru-RU"/>
        </w:rPr>
        <w:t xml:space="preserve"> 87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52846" w:rsidRDefault="00552846" w:rsidP="0055284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52846" w:rsidRPr="00C36E58" w:rsidRDefault="00552846" w:rsidP="005528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Открыты новые флуоресцентные белки. На их основе созданы генетически кодируемые метки, широко используемые в клеточный биологии, например красный флуоресцентный белок</w:t>
      </w:r>
      <w:r w:rsidRPr="00C36E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DsRed</w:t>
      </w:r>
      <w:proofErr w:type="spellEnd"/>
      <w:r w:rsidRPr="00C36E58">
        <w:rPr>
          <w:rFonts w:ascii="Times New Roman" w:hAnsi="Times New Roman" w:cs="Times New Roman"/>
          <w:sz w:val="24"/>
          <w:szCs w:val="24"/>
          <w:lang w:val="ru-RU"/>
        </w:rPr>
        <w:t xml:space="preserve">2, </w:t>
      </w:r>
      <w:r>
        <w:rPr>
          <w:rFonts w:ascii="Times New Roman" w:hAnsi="Times New Roman" w:cs="Times New Roman"/>
          <w:sz w:val="24"/>
          <w:szCs w:val="24"/>
          <w:lang w:val="ru-RU"/>
        </w:rPr>
        <w:t>дальнекрасный</w:t>
      </w:r>
      <w:r w:rsidRPr="00C36E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флуоресцентный белок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HcRed</w:t>
      </w:r>
      <w:proofErr w:type="spellEnd"/>
      <w:r w:rsidRPr="00C36E5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зеленый</w:t>
      </w:r>
      <w:r w:rsidRPr="00C36E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флуоресцентный белок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aceGFP</w:t>
      </w:r>
      <w:proofErr w:type="spellEnd"/>
      <w:r w:rsidRPr="00C36E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 др.</w:t>
      </w:r>
      <w:r w:rsidRPr="00C36E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552846" w:rsidRPr="00DC16CB" w:rsidRDefault="00552846" w:rsidP="0055284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16CB">
        <w:rPr>
          <w:rFonts w:ascii="Times New Roman" w:hAnsi="Times New Roman" w:cs="Times New Roman"/>
          <w:sz w:val="24"/>
          <w:szCs w:val="24"/>
          <w:lang w:val="ru-RU"/>
        </w:rPr>
        <w:t>Основные публикации:</w:t>
      </w:r>
    </w:p>
    <w:p w:rsidR="00552846" w:rsidRPr="00C36E58" w:rsidRDefault="00552846" w:rsidP="00552846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E58">
        <w:rPr>
          <w:rFonts w:ascii="Times New Roman" w:hAnsi="Times New Roman" w:cs="Times New Roman"/>
          <w:sz w:val="24"/>
          <w:szCs w:val="24"/>
        </w:rPr>
        <w:t>Lukyanov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 K.A.,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Fradkov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 A.F., </w:t>
      </w:r>
      <w:proofErr w:type="spellStart"/>
      <w:r w:rsidRPr="006F1D6C">
        <w:rPr>
          <w:rFonts w:ascii="Times New Roman" w:hAnsi="Times New Roman" w:cs="Times New Roman"/>
          <w:sz w:val="24"/>
          <w:szCs w:val="24"/>
          <w:u w:val="single"/>
        </w:rPr>
        <w:t>Gurskaya</w:t>
      </w:r>
      <w:proofErr w:type="spellEnd"/>
      <w:r w:rsidRPr="006F1D6C">
        <w:rPr>
          <w:rFonts w:ascii="Times New Roman" w:hAnsi="Times New Roman" w:cs="Times New Roman"/>
          <w:sz w:val="24"/>
          <w:szCs w:val="24"/>
          <w:u w:val="single"/>
        </w:rPr>
        <w:t xml:space="preserve"> N.G.</w:t>
      </w:r>
      <w:r w:rsidRPr="006F1D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Matz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 M.V.,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Labas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 Y.A.,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Savitsky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 A.P.,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lastRenderedPageBreak/>
        <w:t>Markelov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 M.L.,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Zaraisky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 A.G., Zhao X., Fang Y., Tan W., Lukyanov S.A. Natural animal coloration can be determined by a non-fluorescent GFP homolog. </w:t>
      </w:r>
      <w:r w:rsidRPr="00C36E58">
        <w:rPr>
          <w:rFonts w:ascii="Times New Roman" w:hAnsi="Times New Roman" w:cs="Times New Roman"/>
          <w:b/>
          <w:sz w:val="24"/>
          <w:szCs w:val="24"/>
        </w:rPr>
        <w:t>J</w:t>
      </w:r>
      <w:r w:rsidRPr="00C36E58">
        <w:rPr>
          <w:rFonts w:ascii="Times New Roman" w:hAnsi="Times New Roman" w:cs="Times New Roman"/>
          <w:sz w:val="24"/>
          <w:szCs w:val="24"/>
        </w:rPr>
        <w:t xml:space="preserve">. </w:t>
      </w:r>
      <w:r w:rsidRPr="00C36E58">
        <w:rPr>
          <w:rFonts w:ascii="Times New Roman" w:hAnsi="Times New Roman" w:cs="Times New Roman"/>
          <w:b/>
          <w:sz w:val="24"/>
          <w:szCs w:val="24"/>
        </w:rPr>
        <w:t>Biol</w:t>
      </w:r>
      <w:r w:rsidRPr="00C36E58">
        <w:rPr>
          <w:rFonts w:ascii="Times New Roman" w:hAnsi="Times New Roman" w:cs="Times New Roman"/>
          <w:sz w:val="24"/>
          <w:szCs w:val="24"/>
        </w:rPr>
        <w:t xml:space="preserve">. </w:t>
      </w:r>
      <w:r w:rsidRPr="00C36E58">
        <w:rPr>
          <w:rFonts w:ascii="Times New Roman" w:hAnsi="Times New Roman" w:cs="Times New Roman"/>
          <w:b/>
          <w:sz w:val="24"/>
          <w:szCs w:val="24"/>
        </w:rPr>
        <w:t>Chem</w:t>
      </w:r>
      <w:r w:rsidRPr="00C36E58">
        <w:rPr>
          <w:rFonts w:ascii="Times New Roman" w:hAnsi="Times New Roman" w:cs="Times New Roman"/>
          <w:sz w:val="24"/>
          <w:szCs w:val="24"/>
        </w:rPr>
        <w:t>. 2000, 275, 25879-25882.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Ц</w:t>
      </w:r>
      <w:r w:rsidRPr="00C36E58">
        <w:rPr>
          <w:rFonts w:ascii="Times New Roman" w:hAnsi="Times New Roman" w:cs="Times New Roman"/>
          <w:i/>
          <w:sz w:val="24"/>
          <w:szCs w:val="24"/>
          <w:lang w:val="ru-RU"/>
        </w:rPr>
        <w:t>итировани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й: 232.</w:t>
      </w:r>
    </w:p>
    <w:p w:rsidR="00552846" w:rsidRPr="00C36E58" w:rsidRDefault="00552846" w:rsidP="00552846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1D6C">
        <w:rPr>
          <w:rFonts w:ascii="Times New Roman" w:hAnsi="Times New Roman" w:cs="Times New Roman"/>
          <w:sz w:val="24"/>
          <w:szCs w:val="24"/>
          <w:u w:val="single"/>
        </w:rPr>
        <w:t>Gurskaya</w:t>
      </w:r>
      <w:proofErr w:type="spellEnd"/>
      <w:r w:rsidRPr="006F1D6C">
        <w:rPr>
          <w:rFonts w:ascii="Times New Roman" w:hAnsi="Times New Roman" w:cs="Times New Roman"/>
          <w:sz w:val="24"/>
          <w:szCs w:val="24"/>
          <w:u w:val="single"/>
        </w:rPr>
        <w:t>, N.G.,</w:t>
      </w:r>
      <w:r w:rsidRPr="00C36E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Fradkov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A.F.,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Terskikh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Matz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M.V.,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Labas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Y.A.,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Martynov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V.I.,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Yanushevich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Y.G., </w:t>
      </w:r>
      <w:r w:rsidRPr="006F1D6C">
        <w:rPr>
          <w:rFonts w:ascii="Times New Roman" w:hAnsi="Times New Roman" w:cs="Times New Roman"/>
          <w:sz w:val="24"/>
          <w:szCs w:val="24"/>
        </w:rPr>
        <w:t>Lukyanov, K.A.,</w:t>
      </w:r>
      <w:r w:rsidRPr="00C36E58">
        <w:rPr>
          <w:rFonts w:ascii="Times New Roman" w:hAnsi="Times New Roman" w:cs="Times New Roman"/>
          <w:sz w:val="24"/>
          <w:szCs w:val="24"/>
        </w:rPr>
        <w:t xml:space="preserve"> Lukyanov, S.A. GFP-like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chromoproteins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 as a source of far-red fluorescent proteins. </w:t>
      </w:r>
      <w:r w:rsidRPr="00C36E58">
        <w:rPr>
          <w:rFonts w:ascii="Times New Roman" w:hAnsi="Times New Roman" w:cs="Times New Roman"/>
          <w:b/>
          <w:sz w:val="24"/>
          <w:szCs w:val="24"/>
        </w:rPr>
        <w:t>FEBS</w:t>
      </w:r>
      <w:r w:rsidRPr="00C36E58">
        <w:rPr>
          <w:rFonts w:ascii="Times New Roman" w:hAnsi="Times New Roman" w:cs="Times New Roman"/>
          <w:sz w:val="24"/>
          <w:szCs w:val="24"/>
        </w:rPr>
        <w:t xml:space="preserve"> </w:t>
      </w:r>
      <w:r w:rsidRPr="00C36E58">
        <w:rPr>
          <w:rFonts w:ascii="Times New Roman" w:hAnsi="Times New Roman" w:cs="Times New Roman"/>
          <w:b/>
          <w:sz w:val="24"/>
          <w:szCs w:val="24"/>
        </w:rPr>
        <w:t>Lett</w:t>
      </w:r>
      <w:r w:rsidRPr="00C36E58">
        <w:rPr>
          <w:rFonts w:ascii="Times New Roman" w:hAnsi="Times New Roman" w:cs="Times New Roman"/>
          <w:sz w:val="24"/>
          <w:szCs w:val="24"/>
        </w:rPr>
        <w:t>. 2001, 507, 16-20.</w:t>
      </w:r>
      <w:r w:rsidRPr="008644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Ц</w:t>
      </w:r>
      <w:r w:rsidRPr="00C36E58">
        <w:rPr>
          <w:rFonts w:ascii="Times New Roman" w:hAnsi="Times New Roman" w:cs="Times New Roman"/>
          <w:i/>
          <w:sz w:val="24"/>
          <w:szCs w:val="24"/>
          <w:lang w:val="ru-RU"/>
        </w:rPr>
        <w:t>итировани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й</w:t>
      </w:r>
      <w:r w:rsidRPr="00864435">
        <w:rPr>
          <w:rFonts w:ascii="Times New Roman" w:hAnsi="Times New Roman" w:cs="Times New Roman"/>
          <w:i/>
          <w:sz w:val="24"/>
          <w:szCs w:val="24"/>
        </w:rPr>
        <w:t>: 199.</w:t>
      </w:r>
    </w:p>
    <w:p w:rsidR="00552846" w:rsidRPr="00C36E58" w:rsidRDefault="00552846" w:rsidP="00552846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E58">
        <w:rPr>
          <w:rFonts w:ascii="Times New Roman" w:hAnsi="Times New Roman" w:cs="Times New Roman"/>
          <w:sz w:val="24"/>
          <w:szCs w:val="24"/>
        </w:rPr>
        <w:t>Yanushevich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Y.G.,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Staroverov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D.B.,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Savitsky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A.P.,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Fradkov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A.F., </w:t>
      </w:r>
      <w:proofErr w:type="spellStart"/>
      <w:r w:rsidRPr="00864435">
        <w:rPr>
          <w:rFonts w:ascii="Times New Roman" w:hAnsi="Times New Roman" w:cs="Times New Roman"/>
          <w:sz w:val="24"/>
          <w:szCs w:val="24"/>
          <w:u w:val="single"/>
        </w:rPr>
        <w:t>Gurskaya</w:t>
      </w:r>
      <w:proofErr w:type="spellEnd"/>
      <w:r w:rsidRPr="00864435">
        <w:rPr>
          <w:rFonts w:ascii="Times New Roman" w:hAnsi="Times New Roman" w:cs="Times New Roman"/>
          <w:sz w:val="24"/>
          <w:szCs w:val="24"/>
          <w:u w:val="single"/>
        </w:rPr>
        <w:t>, N.G</w:t>
      </w:r>
      <w:r w:rsidRPr="00C36E58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Bulina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>, M.E., Lukyanov, K.A</w:t>
      </w:r>
      <w:r w:rsidRPr="00C36E58">
        <w:rPr>
          <w:rFonts w:ascii="Times New Roman" w:hAnsi="Times New Roman" w:cs="Times New Roman"/>
          <w:i/>
          <w:sz w:val="24"/>
          <w:szCs w:val="24"/>
        </w:rPr>
        <w:t>.</w:t>
      </w:r>
      <w:r w:rsidRPr="00C36E58">
        <w:rPr>
          <w:rFonts w:ascii="Times New Roman" w:hAnsi="Times New Roman" w:cs="Times New Roman"/>
          <w:sz w:val="24"/>
          <w:szCs w:val="24"/>
        </w:rPr>
        <w:t xml:space="preserve">, Lukyanov, S.A. A strategy for the generation of non-aggregating mutants of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Anthozoa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 fluorescent proteins. </w:t>
      </w:r>
      <w:r w:rsidRPr="00C36E58">
        <w:rPr>
          <w:rFonts w:ascii="Times New Roman" w:hAnsi="Times New Roman" w:cs="Times New Roman"/>
          <w:b/>
          <w:sz w:val="24"/>
          <w:szCs w:val="24"/>
        </w:rPr>
        <w:t>FEBS</w:t>
      </w:r>
      <w:r w:rsidRPr="00C36E58">
        <w:rPr>
          <w:rFonts w:ascii="Times New Roman" w:hAnsi="Times New Roman" w:cs="Times New Roman"/>
          <w:sz w:val="24"/>
          <w:szCs w:val="24"/>
        </w:rPr>
        <w:t xml:space="preserve"> </w:t>
      </w:r>
      <w:r w:rsidRPr="00C36E58">
        <w:rPr>
          <w:rFonts w:ascii="Times New Roman" w:hAnsi="Times New Roman" w:cs="Times New Roman"/>
          <w:b/>
          <w:sz w:val="24"/>
          <w:szCs w:val="24"/>
        </w:rPr>
        <w:t>Lett</w:t>
      </w:r>
      <w:r w:rsidRPr="00C36E58">
        <w:rPr>
          <w:rFonts w:ascii="Times New Roman" w:hAnsi="Times New Roman" w:cs="Times New Roman"/>
          <w:sz w:val="24"/>
          <w:szCs w:val="24"/>
        </w:rPr>
        <w:t>. 2002, 511, 11-14.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Ц</w:t>
      </w:r>
      <w:r w:rsidRPr="00C36E58">
        <w:rPr>
          <w:rFonts w:ascii="Times New Roman" w:hAnsi="Times New Roman" w:cs="Times New Roman"/>
          <w:i/>
          <w:sz w:val="24"/>
          <w:szCs w:val="24"/>
          <w:lang w:val="ru-RU"/>
        </w:rPr>
        <w:t>итировани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й: 129.</w:t>
      </w:r>
    </w:p>
    <w:p w:rsidR="00552846" w:rsidRPr="00C36E58" w:rsidRDefault="00552846" w:rsidP="00552846">
      <w:pPr>
        <w:widowControl w:val="0"/>
        <w:numPr>
          <w:ilvl w:val="0"/>
          <w:numId w:val="2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6E58">
        <w:rPr>
          <w:rFonts w:ascii="Times New Roman" w:hAnsi="Times New Roman" w:cs="Times New Roman"/>
          <w:sz w:val="24"/>
          <w:szCs w:val="24"/>
        </w:rPr>
        <w:t>Labas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Y.A., </w:t>
      </w:r>
      <w:proofErr w:type="spellStart"/>
      <w:r w:rsidRPr="00864435">
        <w:rPr>
          <w:rFonts w:ascii="Times New Roman" w:hAnsi="Times New Roman" w:cs="Times New Roman"/>
          <w:sz w:val="24"/>
          <w:szCs w:val="24"/>
          <w:u w:val="single"/>
        </w:rPr>
        <w:t>Gurskaya</w:t>
      </w:r>
      <w:proofErr w:type="spellEnd"/>
      <w:r w:rsidRPr="00864435">
        <w:rPr>
          <w:rFonts w:ascii="Times New Roman" w:hAnsi="Times New Roman" w:cs="Times New Roman"/>
          <w:sz w:val="24"/>
          <w:szCs w:val="24"/>
          <w:u w:val="single"/>
        </w:rPr>
        <w:t>, N.G</w:t>
      </w:r>
      <w:r w:rsidRPr="00C36E58">
        <w:rPr>
          <w:rFonts w:ascii="Times New Roman" w:hAnsi="Times New Roman" w:cs="Times New Roman"/>
          <w:i/>
          <w:sz w:val="24"/>
          <w:szCs w:val="24"/>
        </w:rPr>
        <w:t>.</w:t>
      </w:r>
      <w:r w:rsidRPr="00C36E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Yanushevich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Y.G.,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Fradkov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A.F.,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Lukyanov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>, K.A</w:t>
      </w:r>
      <w:r w:rsidRPr="00C36E58">
        <w:rPr>
          <w:rFonts w:ascii="Times New Roman" w:hAnsi="Times New Roman" w:cs="Times New Roman"/>
          <w:i/>
          <w:sz w:val="24"/>
          <w:szCs w:val="24"/>
        </w:rPr>
        <w:t>.</w:t>
      </w:r>
      <w:r w:rsidRPr="00C36E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Lukyanov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S.A., </w:t>
      </w:r>
      <w:proofErr w:type="spellStart"/>
      <w:r w:rsidRPr="00C36E58">
        <w:rPr>
          <w:rFonts w:ascii="Times New Roman" w:hAnsi="Times New Roman" w:cs="Times New Roman"/>
          <w:sz w:val="24"/>
          <w:szCs w:val="24"/>
        </w:rPr>
        <w:t>Matz</w:t>
      </w:r>
      <w:proofErr w:type="spellEnd"/>
      <w:r w:rsidRPr="00C36E58">
        <w:rPr>
          <w:rFonts w:ascii="Times New Roman" w:hAnsi="Times New Roman" w:cs="Times New Roman"/>
          <w:sz w:val="24"/>
          <w:szCs w:val="24"/>
        </w:rPr>
        <w:t xml:space="preserve">, M.V. Diversity and evolution of the green fluorescent protein family. </w:t>
      </w:r>
      <w:r w:rsidRPr="00C36E58">
        <w:rPr>
          <w:rFonts w:ascii="Times New Roman" w:hAnsi="Times New Roman" w:cs="Times New Roman"/>
          <w:b/>
          <w:sz w:val="24"/>
          <w:szCs w:val="24"/>
        </w:rPr>
        <w:t>Proc</w:t>
      </w:r>
      <w:r w:rsidRPr="00C36E58">
        <w:rPr>
          <w:rFonts w:ascii="Times New Roman" w:hAnsi="Times New Roman" w:cs="Times New Roman"/>
          <w:sz w:val="24"/>
          <w:szCs w:val="24"/>
        </w:rPr>
        <w:t xml:space="preserve">. </w:t>
      </w:r>
      <w:r w:rsidRPr="00C36E58">
        <w:rPr>
          <w:rFonts w:ascii="Times New Roman" w:hAnsi="Times New Roman" w:cs="Times New Roman"/>
          <w:b/>
          <w:sz w:val="24"/>
          <w:szCs w:val="24"/>
        </w:rPr>
        <w:t>Natl</w:t>
      </w:r>
      <w:r w:rsidRPr="00C36E58">
        <w:rPr>
          <w:rFonts w:ascii="Times New Roman" w:hAnsi="Times New Roman" w:cs="Times New Roman"/>
          <w:sz w:val="24"/>
          <w:szCs w:val="24"/>
        </w:rPr>
        <w:t xml:space="preserve">. </w:t>
      </w:r>
      <w:r w:rsidRPr="00C36E58">
        <w:rPr>
          <w:rFonts w:ascii="Times New Roman" w:hAnsi="Times New Roman" w:cs="Times New Roman"/>
          <w:b/>
          <w:sz w:val="24"/>
          <w:szCs w:val="24"/>
        </w:rPr>
        <w:t>Acad</w:t>
      </w:r>
      <w:r w:rsidRPr="00C36E58">
        <w:rPr>
          <w:rFonts w:ascii="Times New Roman" w:hAnsi="Times New Roman" w:cs="Times New Roman"/>
          <w:sz w:val="24"/>
          <w:szCs w:val="24"/>
        </w:rPr>
        <w:t xml:space="preserve">. </w:t>
      </w:r>
      <w:r w:rsidRPr="00C36E58">
        <w:rPr>
          <w:rFonts w:ascii="Times New Roman" w:hAnsi="Times New Roman" w:cs="Times New Roman"/>
          <w:b/>
          <w:sz w:val="24"/>
          <w:szCs w:val="24"/>
        </w:rPr>
        <w:t>Sci</w:t>
      </w:r>
      <w:r w:rsidRPr="00C36E58">
        <w:rPr>
          <w:rFonts w:ascii="Times New Roman" w:hAnsi="Times New Roman" w:cs="Times New Roman"/>
          <w:sz w:val="24"/>
          <w:szCs w:val="24"/>
        </w:rPr>
        <w:t xml:space="preserve">. </w:t>
      </w:r>
      <w:r w:rsidRPr="00C36E58">
        <w:rPr>
          <w:rFonts w:ascii="Times New Roman" w:hAnsi="Times New Roman" w:cs="Times New Roman"/>
          <w:b/>
          <w:sz w:val="24"/>
          <w:szCs w:val="24"/>
        </w:rPr>
        <w:t>USA</w:t>
      </w:r>
      <w:r w:rsidRPr="00C36E58">
        <w:rPr>
          <w:rFonts w:ascii="Times New Roman" w:hAnsi="Times New Roman" w:cs="Times New Roman"/>
          <w:sz w:val="24"/>
          <w:szCs w:val="24"/>
        </w:rPr>
        <w:t xml:space="preserve"> 2002, 99, 4256-4261.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Ц</w:t>
      </w:r>
      <w:r w:rsidRPr="00C36E58">
        <w:rPr>
          <w:rFonts w:ascii="Times New Roman" w:hAnsi="Times New Roman" w:cs="Times New Roman"/>
          <w:i/>
          <w:sz w:val="24"/>
          <w:szCs w:val="24"/>
          <w:lang w:val="ru-RU"/>
        </w:rPr>
        <w:t>итировани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й: 245. </w:t>
      </w:r>
    </w:p>
    <w:p w:rsidR="00552846" w:rsidRDefault="00552846" w:rsidP="0055284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52846" w:rsidRDefault="00552846" w:rsidP="005528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Создан мономерный фотоактивируемый флуоресцентный белок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Dendra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способный к высококонтрастной фотоконверсии из зеленого в красное флуоресцентное состояние.  Белок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Dendra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используется во многих лабораториях мира как для слежения за перемещениями биологических объектов (белков, клеточных органелл и клеток), так во флуоресцентной микроскопии сверхвысокого разрешения. </w:t>
      </w:r>
    </w:p>
    <w:p w:rsidR="00552846" w:rsidRPr="00DC16CB" w:rsidRDefault="00552846" w:rsidP="0055284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16CB">
        <w:rPr>
          <w:rFonts w:ascii="Times New Roman" w:hAnsi="Times New Roman" w:cs="Times New Roman"/>
          <w:sz w:val="24"/>
          <w:szCs w:val="24"/>
          <w:lang w:val="ru-RU"/>
        </w:rPr>
        <w:t>Основные публикации:</w:t>
      </w:r>
    </w:p>
    <w:p w:rsidR="00552846" w:rsidRPr="00864435" w:rsidRDefault="00552846" w:rsidP="00552846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4435">
        <w:rPr>
          <w:rFonts w:ascii="Times New Roman" w:hAnsi="Times New Roman" w:cs="Times New Roman"/>
          <w:sz w:val="24"/>
          <w:szCs w:val="24"/>
          <w:u w:val="single"/>
        </w:rPr>
        <w:t>Gurskaya</w:t>
      </w:r>
      <w:proofErr w:type="spellEnd"/>
      <w:r w:rsidRPr="00864435">
        <w:rPr>
          <w:rFonts w:ascii="Times New Roman" w:hAnsi="Times New Roman" w:cs="Times New Roman"/>
          <w:sz w:val="24"/>
          <w:szCs w:val="24"/>
          <w:u w:val="single"/>
        </w:rPr>
        <w:t xml:space="preserve"> N.G</w:t>
      </w:r>
      <w:r w:rsidRPr="00864435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64435">
        <w:rPr>
          <w:rFonts w:ascii="Times New Roman" w:hAnsi="Times New Roman" w:cs="Times New Roman"/>
          <w:sz w:val="24"/>
          <w:szCs w:val="24"/>
        </w:rPr>
        <w:t>Verkhusha</w:t>
      </w:r>
      <w:proofErr w:type="spellEnd"/>
      <w:r w:rsidRPr="00864435">
        <w:rPr>
          <w:rFonts w:ascii="Times New Roman" w:hAnsi="Times New Roman" w:cs="Times New Roman"/>
          <w:sz w:val="24"/>
          <w:szCs w:val="24"/>
        </w:rPr>
        <w:t xml:space="preserve"> V.V., </w:t>
      </w:r>
      <w:proofErr w:type="spellStart"/>
      <w:r w:rsidRPr="00864435">
        <w:rPr>
          <w:rFonts w:ascii="Times New Roman" w:hAnsi="Times New Roman" w:cs="Times New Roman"/>
          <w:sz w:val="24"/>
          <w:szCs w:val="24"/>
        </w:rPr>
        <w:t>Shcheglov</w:t>
      </w:r>
      <w:proofErr w:type="spellEnd"/>
      <w:r w:rsidRPr="00864435">
        <w:rPr>
          <w:rFonts w:ascii="Times New Roman" w:hAnsi="Times New Roman" w:cs="Times New Roman"/>
          <w:sz w:val="24"/>
          <w:szCs w:val="24"/>
        </w:rPr>
        <w:t xml:space="preserve"> A.S., </w:t>
      </w:r>
      <w:proofErr w:type="spellStart"/>
      <w:r w:rsidRPr="00864435">
        <w:rPr>
          <w:rFonts w:ascii="Times New Roman" w:hAnsi="Times New Roman" w:cs="Times New Roman"/>
          <w:sz w:val="24"/>
          <w:szCs w:val="24"/>
        </w:rPr>
        <w:t>Staroverov</w:t>
      </w:r>
      <w:proofErr w:type="spellEnd"/>
      <w:r w:rsidRPr="00864435">
        <w:rPr>
          <w:rFonts w:ascii="Times New Roman" w:hAnsi="Times New Roman" w:cs="Times New Roman"/>
          <w:sz w:val="24"/>
          <w:szCs w:val="24"/>
        </w:rPr>
        <w:t xml:space="preserve"> D.B., </w:t>
      </w:r>
      <w:proofErr w:type="spellStart"/>
      <w:r w:rsidRPr="00864435">
        <w:rPr>
          <w:rFonts w:ascii="Times New Roman" w:hAnsi="Times New Roman" w:cs="Times New Roman"/>
          <w:sz w:val="24"/>
          <w:szCs w:val="24"/>
        </w:rPr>
        <w:t>Chepurnykh</w:t>
      </w:r>
      <w:proofErr w:type="spellEnd"/>
      <w:r w:rsidRPr="00864435">
        <w:rPr>
          <w:rFonts w:ascii="Times New Roman" w:hAnsi="Times New Roman" w:cs="Times New Roman"/>
          <w:sz w:val="24"/>
          <w:szCs w:val="24"/>
        </w:rPr>
        <w:t xml:space="preserve"> T.V., </w:t>
      </w:r>
      <w:proofErr w:type="spellStart"/>
      <w:r w:rsidRPr="00864435">
        <w:rPr>
          <w:rFonts w:ascii="Times New Roman" w:hAnsi="Times New Roman" w:cs="Times New Roman"/>
          <w:sz w:val="24"/>
          <w:szCs w:val="24"/>
        </w:rPr>
        <w:t>Fradkov</w:t>
      </w:r>
      <w:proofErr w:type="spellEnd"/>
      <w:r w:rsidRPr="00864435">
        <w:rPr>
          <w:rFonts w:ascii="Times New Roman" w:hAnsi="Times New Roman" w:cs="Times New Roman"/>
          <w:sz w:val="24"/>
          <w:szCs w:val="24"/>
        </w:rPr>
        <w:t xml:space="preserve"> A.F., Lukyanov S. </w:t>
      </w:r>
      <w:proofErr w:type="spellStart"/>
      <w:r w:rsidRPr="00864435">
        <w:rPr>
          <w:rFonts w:ascii="Times New Roman" w:hAnsi="Times New Roman" w:cs="Times New Roman"/>
          <w:sz w:val="24"/>
          <w:szCs w:val="24"/>
        </w:rPr>
        <w:t>Lukyanov</w:t>
      </w:r>
      <w:proofErr w:type="spellEnd"/>
      <w:r w:rsidRPr="00864435">
        <w:rPr>
          <w:rFonts w:ascii="Times New Roman" w:hAnsi="Times New Roman" w:cs="Times New Roman"/>
          <w:sz w:val="24"/>
          <w:szCs w:val="24"/>
        </w:rPr>
        <w:t xml:space="preserve"> K.A</w:t>
      </w:r>
      <w:r w:rsidRPr="00864435">
        <w:rPr>
          <w:rFonts w:ascii="Times New Roman" w:hAnsi="Times New Roman" w:cs="Times New Roman"/>
          <w:i/>
          <w:sz w:val="24"/>
          <w:szCs w:val="24"/>
        </w:rPr>
        <w:t>.</w:t>
      </w:r>
      <w:r w:rsidRPr="00864435">
        <w:rPr>
          <w:rFonts w:ascii="Times New Roman" w:hAnsi="Times New Roman" w:cs="Times New Roman"/>
          <w:sz w:val="24"/>
          <w:szCs w:val="24"/>
        </w:rPr>
        <w:t xml:space="preserve"> Monomeric green-to-red </w:t>
      </w:r>
      <w:proofErr w:type="spellStart"/>
      <w:r w:rsidRPr="00864435">
        <w:rPr>
          <w:rFonts w:ascii="Times New Roman" w:hAnsi="Times New Roman" w:cs="Times New Roman"/>
          <w:sz w:val="24"/>
          <w:szCs w:val="24"/>
        </w:rPr>
        <w:t>photoconvertible</w:t>
      </w:r>
      <w:proofErr w:type="spellEnd"/>
      <w:r w:rsidRPr="00864435">
        <w:rPr>
          <w:rFonts w:ascii="Times New Roman" w:hAnsi="Times New Roman" w:cs="Times New Roman"/>
          <w:sz w:val="24"/>
          <w:szCs w:val="24"/>
        </w:rPr>
        <w:t xml:space="preserve"> fluorescent protein activated by a visible blue light. </w:t>
      </w:r>
      <w:r w:rsidRPr="00864435">
        <w:rPr>
          <w:rFonts w:ascii="Times New Roman" w:hAnsi="Times New Roman" w:cs="Times New Roman"/>
          <w:b/>
          <w:sz w:val="24"/>
          <w:szCs w:val="24"/>
        </w:rPr>
        <w:t>Nature</w:t>
      </w:r>
      <w:r w:rsidRPr="008644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4435">
        <w:rPr>
          <w:rFonts w:ascii="Times New Roman" w:hAnsi="Times New Roman" w:cs="Times New Roman"/>
          <w:b/>
          <w:sz w:val="24"/>
          <w:szCs w:val="24"/>
        </w:rPr>
        <w:t>Biotechnol</w:t>
      </w:r>
      <w:proofErr w:type="spellEnd"/>
      <w:r w:rsidRPr="00864435">
        <w:rPr>
          <w:rFonts w:ascii="Times New Roman" w:hAnsi="Times New Roman" w:cs="Times New Roman"/>
          <w:sz w:val="24"/>
          <w:szCs w:val="24"/>
        </w:rPr>
        <w:t>. 2006, 24, 461-465.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Ц</w:t>
      </w:r>
      <w:r w:rsidRPr="00C36E58">
        <w:rPr>
          <w:rFonts w:ascii="Times New Roman" w:hAnsi="Times New Roman" w:cs="Times New Roman"/>
          <w:i/>
          <w:sz w:val="24"/>
          <w:szCs w:val="24"/>
          <w:lang w:val="ru-RU"/>
        </w:rPr>
        <w:t>итировани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й: 350.</w:t>
      </w:r>
    </w:p>
    <w:p w:rsidR="00552846" w:rsidRPr="00864435" w:rsidRDefault="005A0D9B" w:rsidP="00552846">
      <w:pPr>
        <w:widowControl w:val="0"/>
        <w:numPr>
          <w:ilvl w:val="0"/>
          <w:numId w:val="4"/>
        </w:num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8" w:tooltip="Click to search for citations by this author." w:history="1">
        <w:r w:rsidR="00552846" w:rsidRPr="00864435">
          <w:rPr>
            <w:rStyle w:val="DefinitionList0"/>
            <w:rFonts w:eastAsia="Calibri"/>
            <w:lang w:val="en-US"/>
          </w:rPr>
          <w:t>Zhang L</w:t>
        </w:r>
      </w:hyperlink>
      <w:r w:rsidR="00552846" w:rsidRPr="00864435">
        <w:rPr>
          <w:rStyle w:val="DefinitionList0"/>
          <w:rFonts w:eastAsia="Calibri"/>
          <w:i/>
          <w:lang w:val="en-US"/>
        </w:rPr>
        <w:t xml:space="preserve">, </w:t>
      </w:r>
      <w:hyperlink r:id="rId9" w:tooltip="Click to search for citations by this author." w:history="1">
        <w:proofErr w:type="spellStart"/>
        <w:r w:rsidR="00552846" w:rsidRPr="00864435">
          <w:rPr>
            <w:rStyle w:val="DefinitionList0"/>
            <w:rFonts w:eastAsia="Calibri"/>
            <w:u w:val="single"/>
            <w:lang w:val="en-US"/>
          </w:rPr>
          <w:t>Gurskaya</w:t>
        </w:r>
        <w:proofErr w:type="spellEnd"/>
        <w:r w:rsidR="00552846" w:rsidRPr="00864435">
          <w:rPr>
            <w:rStyle w:val="DefinitionList0"/>
            <w:rFonts w:eastAsia="Calibri"/>
            <w:u w:val="single"/>
            <w:lang w:val="en-US"/>
          </w:rPr>
          <w:t xml:space="preserve"> NG</w:t>
        </w:r>
      </w:hyperlink>
      <w:r w:rsidR="00552846" w:rsidRPr="00864435">
        <w:rPr>
          <w:rStyle w:val="DefinitionList0"/>
          <w:rFonts w:eastAsia="Calibri"/>
          <w:lang w:val="en-US"/>
        </w:rPr>
        <w:t xml:space="preserve">, </w:t>
      </w:r>
      <w:hyperlink r:id="rId10" w:tooltip="Click to search for citations by this author." w:history="1">
        <w:proofErr w:type="spellStart"/>
        <w:r w:rsidR="00552846" w:rsidRPr="00864435">
          <w:rPr>
            <w:rStyle w:val="DefinitionList0"/>
            <w:rFonts w:eastAsia="Calibri"/>
            <w:lang w:val="en-US"/>
          </w:rPr>
          <w:t>Merzlyak</w:t>
        </w:r>
        <w:proofErr w:type="spellEnd"/>
        <w:r w:rsidR="00552846" w:rsidRPr="00864435">
          <w:rPr>
            <w:rStyle w:val="DefinitionList0"/>
            <w:rFonts w:eastAsia="Calibri"/>
            <w:lang w:val="en-US"/>
          </w:rPr>
          <w:t xml:space="preserve"> EM</w:t>
        </w:r>
      </w:hyperlink>
      <w:r w:rsidR="00552846" w:rsidRPr="00864435">
        <w:rPr>
          <w:rStyle w:val="DefinitionList0"/>
          <w:rFonts w:eastAsia="Calibri"/>
          <w:lang w:val="en-US"/>
        </w:rPr>
        <w:t xml:space="preserve">, </w:t>
      </w:r>
      <w:hyperlink r:id="rId11" w:tooltip="Click to search for citations by this author." w:history="1">
        <w:proofErr w:type="spellStart"/>
        <w:r w:rsidR="00552846" w:rsidRPr="00864435">
          <w:rPr>
            <w:rStyle w:val="DefinitionList0"/>
            <w:rFonts w:eastAsia="Calibri"/>
            <w:lang w:val="en-US"/>
          </w:rPr>
          <w:t>Staroverov</w:t>
        </w:r>
        <w:proofErr w:type="spellEnd"/>
        <w:r w:rsidR="00552846" w:rsidRPr="00864435">
          <w:rPr>
            <w:rStyle w:val="DefinitionList0"/>
            <w:rFonts w:eastAsia="Calibri"/>
            <w:lang w:val="en-US"/>
          </w:rPr>
          <w:t xml:space="preserve"> DB</w:t>
        </w:r>
      </w:hyperlink>
      <w:r w:rsidR="00552846" w:rsidRPr="00864435">
        <w:rPr>
          <w:rStyle w:val="DefinitionList0"/>
          <w:rFonts w:eastAsia="Calibri"/>
          <w:lang w:val="en-US"/>
        </w:rPr>
        <w:t xml:space="preserve">, </w:t>
      </w:r>
      <w:hyperlink r:id="rId12" w:tooltip="Click to search for citations by this author." w:history="1">
        <w:proofErr w:type="spellStart"/>
        <w:r w:rsidR="00552846" w:rsidRPr="00864435">
          <w:rPr>
            <w:rStyle w:val="DefinitionList0"/>
            <w:rFonts w:eastAsia="Calibri"/>
            <w:lang w:val="en-US"/>
          </w:rPr>
          <w:t>Mudrik</w:t>
        </w:r>
        <w:proofErr w:type="spellEnd"/>
        <w:r w:rsidR="00552846" w:rsidRPr="00864435">
          <w:rPr>
            <w:rStyle w:val="DefinitionList0"/>
            <w:rFonts w:eastAsia="Calibri"/>
            <w:lang w:val="en-US"/>
          </w:rPr>
          <w:t xml:space="preserve"> NN</w:t>
        </w:r>
      </w:hyperlink>
      <w:r w:rsidR="00552846" w:rsidRPr="00864435">
        <w:rPr>
          <w:rStyle w:val="DefinitionList0"/>
          <w:rFonts w:eastAsia="Calibri"/>
          <w:lang w:val="en-US"/>
        </w:rPr>
        <w:t xml:space="preserve">, </w:t>
      </w:r>
      <w:hyperlink r:id="rId13" w:tooltip="Click to search for citations by this author." w:history="1">
        <w:proofErr w:type="spellStart"/>
        <w:r w:rsidR="00552846" w:rsidRPr="00864435">
          <w:rPr>
            <w:rStyle w:val="DefinitionList0"/>
            <w:rFonts w:eastAsia="Calibri"/>
            <w:lang w:val="en-US"/>
          </w:rPr>
          <w:t>Samarkina</w:t>
        </w:r>
        <w:proofErr w:type="spellEnd"/>
        <w:r w:rsidR="00552846" w:rsidRPr="00864435">
          <w:rPr>
            <w:rStyle w:val="DefinitionList0"/>
            <w:rFonts w:eastAsia="Calibri"/>
            <w:lang w:val="en-US"/>
          </w:rPr>
          <w:t xml:space="preserve"> ON</w:t>
        </w:r>
      </w:hyperlink>
      <w:r w:rsidR="00552846" w:rsidRPr="00864435">
        <w:rPr>
          <w:rStyle w:val="DefinitionList0"/>
          <w:rFonts w:eastAsia="Calibri"/>
          <w:lang w:val="en-US"/>
        </w:rPr>
        <w:t xml:space="preserve">, </w:t>
      </w:r>
      <w:hyperlink r:id="rId14" w:tooltip="Click to search for citations by this author." w:history="1">
        <w:proofErr w:type="spellStart"/>
        <w:r w:rsidR="00552846" w:rsidRPr="00864435">
          <w:rPr>
            <w:rStyle w:val="DefinitionList0"/>
            <w:rFonts w:eastAsia="Calibri"/>
            <w:lang w:val="en-US"/>
          </w:rPr>
          <w:t>Vinokurov</w:t>
        </w:r>
        <w:proofErr w:type="spellEnd"/>
        <w:r w:rsidR="00552846" w:rsidRPr="00864435">
          <w:rPr>
            <w:rStyle w:val="DefinitionList0"/>
            <w:rFonts w:eastAsia="Calibri"/>
            <w:lang w:val="en-US"/>
          </w:rPr>
          <w:t xml:space="preserve"> LM</w:t>
        </w:r>
      </w:hyperlink>
      <w:r w:rsidR="00552846" w:rsidRPr="00864435">
        <w:rPr>
          <w:rStyle w:val="DefinitionList0"/>
          <w:rFonts w:eastAsia="Calibri"/>
          <w:lang w:val="en-US"/>
        </w:rPr>
        <w:t xml:space="preserve">, </w:t>
      </w:r>
      <w:hyperlink r:id="rId15" w:tooltip="Click to search for citations by this author." w:history="1">
        <w:r w:rsidR="00552846" w:rsidRPr="00864435">
          <w:rPr>
            <w:rStyle w:val="DefinitionList0"/>
            <w:rFonts w:eastAsia="Calibri"/>
            <w:lang w:val="en-US"/>
          </w:rPr>
          <w:t>Lukyanov S</w:t>
        </w:r>
      </w:hyperlink>
      <w:r w:rsidR="00552846" w:rsidRPr="00864435">
        <w:rPr>
          <w:rStyle w:val="DefinitionList0"/>
          <w:rFonts w:eastAsia="Calibri"/>
          <w:lang w:val="en-US"/>
        </w:rPr>
        <w:t xml:space="preserve">, </w:t>
      </w:r>
      <w:hyperlink r:id="rId16" w:tooltip="Click to search for citations by this author." w:history="1">
        <w:r w:rsidR="00552846" w:rsidRPr="00864435">
          <w:rPr>
            <w:rStyle w:val="DefinitionList0"/>
            <w:rFonts w:eastAsia="Calibri"/>
            <w:lang w:val="en-US"/>
          </w:rPr>
          <w:t>Lukyanov KA</w:t>
        </w:r>
      </w:hyperlink>
      <w:r w:rsidR="00552846" w:rsidRPr="00864435">
        <w:rPr>
          <w:rStyle w:val="DefinitionList0"/>
          <w:rFonts w:eastAsia="Calibri"/>
          <w:lang w:val="en-US"/>
        </w:rPr>
        <w:t xml:space="preserve">. Method for real-time monitoring of protein degradation at the single cell level. </w:t>
      </w:r>
      <w:r w:rsidR="00552846" w:rsidRPr="00864435">
        <w:rPr>
          <w:rStyle w:val="DefinitionList0"/>
          <w:rFonts w:eastAsia="Calibri"/>
          <w:b/>
        </w:rPr>
        <w:t>Biotechniques</w:t>
      </w:r>
      <w:r w:rsidR="00552846" w:rsidRPr="00864435">
        <w:rPr>
          <w:rStyle w:val="DefinitionList0"/>
          <w:rFonts w:eastAsia="Calibri"/>
          <w:i/>
        </w:rPr>
        <w:t>.</w:t>
      </w:r>
      <w:r w:rsidR="00552846" w:rsidRPr="00864435">
        <w:rPr>
          <w:rStyle w:val="DefinitionList0"/>
          <w:rFonts w:eastAsia="Calibri"/>
        </w:rPr>
        <w:t xml:space="preserve"> 2007, 42:446-450.</w:t>
      </w:r>
      <w:r w:rsidR="00552846" w:rsidRPr="00864435">
        <w:rPr>
          <w:rFonts w:ascii="Times New Roman" w:hAnsi="Times New Roman" w:cs="Times New Roman"/>
          <w:sz w:val="24"/>
          <w:szCs w:val="24"/>
        </w:rPr>
        <w:t xml:space="preserve"> </w:t>
      </w:r>
      <w:r w:rsidR="00552846">
        <w:rPr>
          <w:rFonts w:ascii="Times New Roman" w:hAnsi="Times New Roman" w:cs="Times New Roman"/>
          <w:i/>
          <w:sz w:val="24"/>
          <w:szCs w:val="24"/>
          <w:lang w:val="ru-RU"/>
        </w:rPr>
        <w:t>Ц</w:t>
      </w:r>
      <w:r w:rsidR="00552846" w:rsidRPr="00C36E58">
        <w:rPr>
          <w:rFonts w:ascii="Times New Roman" w:hAnsi="Times New Roman" w:cs="Times New Roman"/>
          <w:i/>
          <w:sz w:val="24"/>
          <w:szCs w:val="24"/>
          <w:lang w:val="ru-RU"/>
        </w:rPr>
        <w:t>итировани</w:t>
      </w:r>
      <w:r w:rsidR="00552846">
        <w:rPr>
          <w:rFonts w:ascii="Times New Roman" w:hAnsi="Times New Roman" w:cs="Times New Roman"/>
          <w:i/>
          <w:sz w:val="24"/>
          <w:szCs w:val="24"/>
          <w:lang w:val="ru-RU"/>
        </w:rPr>
        <w:t>й: 36.</w:t>
      </w:r>
    </w:p>
    <w:p w:rsidR="00552846" w:rsidRPr="00864435" w:rsidRDefault="00552846" w:rsidP="00552846">
      <w:pPr>
        <w:pStyle w:val="DefinitionList"/>
        <w:numPr>
          <w:ilvl w:val="0"/>
          <w:numId w:val="4"/>
        </w:numPr>
        <w:tabs>
          <w:tab w:val="left" w:pos="567"/>
          <w:tab w:val="left" w:pos="851"/>
        </w:tabs>
        <w:spacing w:line="276" w:lineRule="auto"/>
        <w:jc w:val="both"/>
        <w:rPr>
          <w:lang w:val="en-US"/>
        </w:rPr>
      </w:pPr>
      <w:r w:rsidRPr="00864435">
        <w:rPr>
          <w:lang w:val="en-GB"/>
        </w:rPr>
        <w:t xml:space="preserve">Cox LJ, </w:t>
      </w:r>
      <w:proofErr w:type="spellStart"/>
      <w:r w:rsidRPr="00864435">
        <w:rPr>
          <w:lang w:val="en-GB"/>
        </w:rPr>
        <w:t>Hengst</w:t>
      </w:r>
      <w:proofErr w:type="spellEnd"/>
      <w:r w:rsidRPr="00864435">
        <w:rPr>
          <w:lang w:val="en-GB"/>
        </w:rPr>
        <w:t xml:space="preserve"> U, </w:t>
      </w:r>
      <w:proofErr w:type="spellStart"/>
      <w:r w:rsidRPr="00864435">
        <w:rPr>
          <w:u w:val="single"/>
          <w:lang w:val="en-GB"/>
        </w:rPr>
        <w:t>Gurskaya</w:t>
      </w:r>
      <w:proofErr w:type="spellEnd"/>
      <w:r w:rsidRPr="00864435">
        <w:rPr>
          <w:u w:val="single"/>
          <w:lang w:val="en-GB"/>
        </w:rPr>
        <w:t xml:space="preserve"> NG</w:t>
      </w:r>
      <w:r w:rsidRPr="00864435">
        <w:rPr>
          <w:lang w:val="en-GB"/>
        </w:rPr>
        <w:t>, Lukyanov KA, Jaffrey SR.</w:t>
      </w:r>
      <w:r w:rsidRPr="00864435">
        <w:rPr>
          <w:lang w:val="en-US"/>
        </w:rPr>
        <w:t xml:space="preserve"> Intra-axonal translation and retrograde trafficking of CREB promotes neuronal survival. </w:t>
      </w:r>
      <w:r w:rsidRPr="00864435">
        <w:rPr>
          <w:b/>
        </w:rPr>
        <w:t>Nat</w:t>
      </w:r>
      <w:proofErr w:type="spellStart"/>
      <w:r w:rsidRPr="00864435">
        <w:rPr>
          <w:b/>
          <w:lang w:val="en-US"/>
        </w:rPr>
        <w:t>ure</w:t>
      </w:r>
      <w:proofErr w:type="spellEnd"/>
      <w:r w:rsidRPr="00864435">
        <w:rPr>
          <w:b/>
        </w:rPr>
        <w:t xml:space="preserve"> Cell Biol.</w:t>
      </w:r>
      <w:r w:rsidRPr="00864435">
        <w:t xml:space="preserve"> 2008</w:t>
      </w:r>
      <w:r w:rsidRPr="00864435">
        <w:rPr>
          <w:lang w:val="en-US"/>
        </w:rPr>
        <w:t>,</w:t>
      </w:r>
      <w:r w:rsidRPr="00864435">
        <w:t xml:space="preserve"> 10</w:t>
      </w:r>
      <w:r w:rsidRPr="00864435">
        <w:rPr>
          <w:lang w:val="en-US"/>
        </w:rPr>
        <w:t xml:space="preserve">, </w:t>
      </w:r>
      <w:r w:rsidRPr="00864435">
        <w:t>149-</w:t>
      </w:r>
      <w:r w:rsidRPr="00864435">
        <w:rPr>
          <w:lang w:val="en-US"/>
        </w:rPr>
        <w:t>1</w:t>
      </w:r>
      <w:r w:rsidRPr="00864435">
        <w:t xml:space="preserve">59. </w:t>
      </w:r>
      <w:r>
        <w:rPr>
          <w:i/>
        </w:rPr>
        <w:t>Ц</w:t>
      </w:r>
      <w:r w:rsidRPr="00C36E58">
        <w:rPr>
          <w:i/>
        </w:rPr>
        <w:t>итировани</w:t>
      </w:r>
      <w:r>
        <w:rPr>
          <w:i/>
        </w:rPr>
        <w:t>й: 146.</w:t>
      </w:r>
    </w:p>
    <w:p w:rsidR="00552846" w:rsidRDefault="00552846" w:rsidP="0055284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52846" w:rsidRDefault="00552846" w:rsidP="0055284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Разработаны методы количественной оценки альтернативного сплайсинга целевых экзонов, а также нонсенс-опосредованной деградации мРНК с помощью флуоресцентных белков. Новые методы впервые позволили анализировать эти процессы на уровне единичных живых клеток, что выявило существенную гетерогенность клеток внутри клеточных культур, которую невозможно детектировать другими методами.  </w:t>
      </w:r>
    </w:p>
    <w:p w:rsidR="00552846" w:rsidRPr="00DC16CB" w:rsidRDefault="00552846" w:rsidP="0055284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C16CB">
        <w:rPr>
          <w:rFonts w:ascii="Times New Roman" w:hAnsi="Times New Roman" w:cs="Times New Roman"/>
          <w:sz w:val="24"/>
          <w:szCs w:val="24"/>
          <w:lang w:val="ru-RU"/>
        </w:rPr>
        <w:t>Основные публикации:</w:t>
      </w:r>
    </w:p>
    <w:p w:rsidR="00552846" w:rsidRPr="00E0063A" w:rsidRDefault="00552846" w:rsidP="00552846">
      <w:pPr>
        <w:numPr>
          <w:ilvl w:val="0"/>
          <w:numId w:val="3"/>
        </w:numPr>
        <w:tabs>
          <w:tab w:val="left" w:pos="567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E0063A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Gurskaya</w:t>
      </w:r>
      <w:proofErr w:type="spellEnd"/>
      <w:r w:rsidRPr="00E0063A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NG</w:t>
      </w:r>
      <w:r w:rsidRPr="00E006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06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Staroverov</w:t>
      </w:r>
      <w:proofErr w:type="spellEnd"/>
      <w:r w:rsidRPr="00E006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DB, Zhang L, </w:t>
      </w:r>
      <w:proofErr w:type="spellStart"/>
      <w:r w:rsidRPr="00E006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Fradkov</w:t>
      </w:r>
      <w:proofErr w:type="spellEnd"/>
      <w:r w:rsidRPr="00E006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AF, </w:t>
      </w:r>
      <w:proofErr w:type="spellStart"/>
      <w:r w:rsidRPr="00E006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Markina</w:t>
      </w:r>
      <w:proofErr w:type="spellEnd"/>
      <w:r w:rsidRPr="00E006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NM, </w:t>
      </w:r>
      <w:proofErr w:type="spellStart"/>
      <w:r w:rsidRPr="00E006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Pereverzev</w:t>
      </w:r>
      <w:proofErr w:type="spellEnd"/>
      <w:r w:rsidRPr="00E006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AP, </w:t>
      </w:r>
      <w:proofErr w:type="spellStart"/>
      <w:r w:rsidRPr="00E006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Lukyanov</w:t>
      </w:r>
      <w:proofErr w:type="spellEnd"/>
      <w:r w:rsidRPr="00E006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KA. Analysis of alternative splicing of cassette exons at single-cell level using two fluorescent proteins. </w:t>
      </w:r>
      <w:r w:rsidRPr="00E0063A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Nucleic Acids Res</w:t>
      </w:r>
      <w:r w:rsidRPr="00E0063A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2012, 40, e57.</w:t>
      </w:r>
    </w:p>
    <w:p w:rsidR="00552846" w:rsidRPr="00E0063A" w:rsidRDefault="00552846" w:rsidP="00552846">
      <w:pPr>
        <w:numPr>
          <w:ilvl w:val="0"/>
          <w:numId w:val="3"/>
        </w:numPr>
        <w:tabs>
          <w:tab w:val="left" w:pos="567"/>
          <w:tab w:val="left" w:pos="851"/>
        </w:tabs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0063A">
        <w:rPr>
          <w:rFonts w:ascii="Times New Roman" w:hAnsi="Times New Roman" w:cs="Times New Roman"/>
          <w:sz w:val="24"/>
          <w:szCs w:val="24"/>
        </w:rPr>
        <w:lastRenderedPageBreak/>
        <w:t>Pereverzev</w:t>
      </w:r>
      <w:proofErr w:type="spellEnd"/>
      <w:r w:rsidRPr="00E0063A">
        <w:rPr>
          <w:rFonts w:ascii="Times New Roman" w:hAnsi="Times New Roman" w:cs="Times New Roman"/>
          <w:sz w:val="24"/>
          <w:szCs w:val="24"/>
        </w:rPr>
        <w:t xml:space="preserve"> AP, </w:t>
      </w:r>
      <w:proofErr w:type="spellStart"/>
      <w:r w:rsidRPr="00E0063A">
        <w:rPr>
          <w:rFonts w:ascii="Times New Roman" w:hAnsi="Times New Roman" w:cs="Times New Roman"/>
          <w:sz w:val="24"/>
          <w:szCs w:val="24"/>
          <w:u w:val="single"/>
        </w:rPr>
        <w:t>Gurskaya</w:t>
      </w:r>
      <w:proofErr w:type="spellEnd"/>
      <w:r w:rsidRPr="00E0063A">
        <w:rPr>
          <w:rFonts w:ascii="Times New Roman" w:hAnsi="Times New Roman" w:cs="Times New Roman"/>
          <w:sz w:val="24"/>
          <w:szCs w:val="24"/>
          <w:u w:val="single"/>
        </w:rPr>
        <w:t xml:space="preserve"> NG</w:t>
      </w:r>
      <w:r w:rsidRPr="00E006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063A">
        <w:rPr>
          <w:rFonts w:ascii="Times New Roman" w:hAnsi="Times New Roman" w:cs="Times New Roman"/>
          <w:sz w:val="24"/>
          <w:szCs w:val="24"/>
        </w:rPr>
        <w:t>Ermakova</w:t>
      </w:r>
      <w:proofErr w:type="spellEnd"/>
      <w:r w:rsidRPr="00E0063A">
        <w:rPr>
          <w:rFonts w:ascii="Times New Roman" w:hAnsi="Times New Roman" w:cs="Times New Roman"/>
          <w:sz w:val="24"/>
          <w:szCs w:val="24"/>
        </w:rPr>
        <w:t xml:space="preserve"> GV, </w:t>
      </w:r>
      <w:proofErr w:type="spellStart"/>
      <w:r w:rsidRPr="00E0063A">
        <w:rPr>
          <w:rFonts w:ascii="Times New Roman" w:hAnsi="Times New Roman" w:cs="Times New Roman"/>
          <w:sz w:val="24"/>
          <w:szCs w:val="24"/>
        </w:rPr>
        <w:t>Kudryavtseva</w:t>
      </w:r>
      <w:proofErr w:type="spellEnd"/>
      <w:r w:rsidRPr="00E0063A">
        <w:rPr>
          <w:rFonts w:ascii="Times New Roman" w:hAnsi="Times New Roman" w:cs="Times New Roman"/>
          <w:sz w:val="24"/>
          <w:szCs w:val="24"/>
        </w:rPr>
        <w:t xml:space="preserve"> EI, </w:t>
      </w:r>
      <w:proofErr w:type="spellStart"/>
      <w:r w:rsidRPr="00E0063A">
        <w:rPr>
          <w:rFonts w:ascii="Times New Roman" w:hAnsi="Times New Roman" w:cs="Times New Roman"/>
          <w:sz w:val="24"/>
          <w:szCs w:val="24"/>
        </w:rPr>
        <w:t>Markina</w:t>
      </w:r>
      <w:proofErr w:type="spellEnd"/>
      <w:r w:rsidRPr="00E0063A">
        <w:rPr>
          <w:rFonts w:ascii="Times New Roman" w:hAnsi="Times New Roman" w:cs="Times New Roman"/>
          <w:sz w:val="24"/>
          <w:szCs w:val="24"/>
        </w:rPr>
        <w:t xml:space="preserve"> NM, </w:t>
      </w:r>
      <w:proofErr w:type="spellStart"/>
      <w:r w:rsidRPr="00E0063A">
        <w:rPr>
          <w:rFonts w:ascii="Times New Roman" w:hAnsi="Times New Roman" w:cs="Times New Roman"/>
          <w:sz w:val="24"/>
          <w:szCs w:val="24"/>
        </w:rPr>
        <w:t>Kotlobay</w:t>
      </w:r>
      <w:proofErr w:type="spellEnd"/>
      <w:r w:rsidRPr="00E0063A">
        <w:rPr>
          <w:rFonts w:ascii="Times New Roman" w:hAnsi="Times New Roman" w:cs="Times New Roman"/>
          <w:sz w:val="24"/>
          <w:szCs w:val="24"/>
        </w:rPr>
        <w:t xml:space="preserve"> AA, </w:t>
      </w:r>
      <w:proofErr w:type="spellStart"/>
      <w:r w:rsidRPr="00E0063A">
        <w:rPr>
          <w:rFonts w:ascii="Times New Roman" w:hAnsi="Times New Roman" w:cs="Times New Roman"/>
          <w:sz w:val="24"/>
          <w:szCs w:val="24"/>
        </w:rPr>
        <w:t>Lukyanov</w:t>
      </w:r>
      <w:proofErr w:type="spellEnd"/>
      <w:r w:rsidRPr="00E0063A">
        <w:rPr>
          <w:rFonts w:ascii="Times New Roman" w:hAnsi="Times New Roman" w:cs="Times New Roman"/>
          <w:sz w:val="24"/>
          <w:szCs w:val="24"/>
        </w:rPr>
        <w:t xml:space="preserve"> SA, </w:t>
      </w:r>
      <w:proofErr w:type="spellStart"/>
      <w:r w:rsidRPr="00E0063A">
        <w:rPr>
          <w:rFonts w:ascii="Times New Roman" w:hAnsi="Times New Roman" w:cs="Times New Roman"/>
          <w:sz w:val="24"/>
          <w:szCs w:val="24"/>
        </w:rPr>
        <w:t>Zaraisky</w:t>
      </w:r>
      <w:proofErr w:type="spellEnd"/>
      <w:r w:rsidRPr="00E0063A">
        <w:rPr>
          <w:rFonts w:ascii="Times New Roman" w:hAnsi="Times New Roman" w:cs="Times New Roman"/>
          <w:sz w:val="24"/>
          <w:szCs w:val="24"/>
        </w:rPr>
        <w:t xml:space="preserve"> AG, </w:t>
      </w:r>
      <w:proofErr w:type="spellStart"/>
      <w:r w:rsidRPr="00E0063A">
        <w:rPr>
          <w:rFonts w:ascii="Times New Roman" w:hAnsi="Times New Roman" w:cs="Times New Roman"/>
          <w:sz w:val="24"/>
          <w:szCs w:val="24"/>
        </w:rPr>
        <w:t>Lukyanov</w:t>
      </w:r>
      <w:proofErr w:type="spellEnd"/>
      <w:r w:rsidRPr="00E0063A">
        <w:rPr>
          <w:rFonts w:ascii="Times New Roman" w:hAnsi="Times New Roman" w:cs="Times New Roman"/>
          <w:sz w:val="24"/>
          <w:szCs w:val="24"/>
        </w:rPr>
        <w:t xml:space="preserve"> KA. Method for quantitative analysis of nonsense-mediated mRNA decay at the single cell level. </w:t>
      </w:r>
      <w:r w:rsidRPr="00E0063A">
        <w:rPr>
          <w:rFonts w:ascii="Times New Roman" w:hAnsi="Times New Roman" w:cs="Times New Roman"/>
          <w:b/>
          <w:sz w:val="24"/>
          <w:szCs w:val="24"/>
        </w:rPr>
        <w:t>Sci. Rep</w:t>
      </w:r>
      <w:r w:rsidRPr="00E0063A">
        <w:rPr>
          <w:rFonts w:ascii="Times New Roman" w:hAnsi="Times New Roman" w:cs="Times New Roman"/>
          <w:sz w:val="24"/>
          <w:szCs w:val="24"/>
        </w:rPr>
        <w:t xml:space="preserve">. 2015, 5, 7729. </w:t>
      </w:r>
    </w:p>
    <w:p w:rsidR="00552846" w:rsidRDefault="00552846" w:rsidP="00552846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52846" w:rsidRDefault="00552846" w:rsidP="0055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52846" w:rsidRPr="00D90586" w:rsidRDefault="00552846" w:rsidP="0055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D90586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Сведения о научной и научно-организационной работе за 2011-2016 гг  </w:t>
      </w:r>
    </w:p>
    <w:p w:rsidR="00552846" w:rsidRDefault="00552846" w:rsidP="0055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552846" w:rsidRPr="0025442E" w:rsidRDefault="00552846" w:rsidP="0055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42E">
        <w:rPr>
          <w:rFonts w:ascii="Times New Roman" w:hAnsi="Times New Roman" w:cs="Times New Roman"/>
          <w:sz w:val="24"/>
          <w:szCs w:val="24"/>
          <w:lang w:val="ru-RU"/>
        </w:rPr>
        <w:tab/>
        <w:t>В отчетный период Н.Г.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>Гурская разрабатывала новые фотоактивир</w:t>
      </w:r>
      <w:r>
        <w:rPr>
          <w:rFonts w:ascii="Times New Roman" w:hAnsi="Times New Roman" w:cs="Times New Roman"/>
          <w:sz w:val="24"/>
          <w:szCs w:val="24"/>
          <w:lang w:val="ru-RU"/>
        </w:rPr>
        <w:t>уем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ые флуоресцентные белки и методы применения их для визуализации различных процессов в клетках. На основе применения флуоресцентных белков были разработаны методы прижизненной оценки процесса альтернативного сплайсинга, а также процесса нонсенс-опосредованной деградации мРНК в клетках млекопитающих. </w:t>
      </w:r>
      <w:r>
        <w:rPr>
          <w:rFonts w:ascii="Times New Roman" w:hAnsi="Times New Roman" w:cs="Times New Roman"/>
          <w:sz w:val="24"/>
          <w:szCs w:val="24"/>
          <w:lang w:val="ru-RU"/>
        </w:rPr>
        <w:t>Впервые была выявлена гетерогенность этих процессов в культурах клеток.</w:t>
      </w:r>
    </w:p>
    <w:p w:rsidR="00552846" w:rsidRPr="0025442E" w:rsidRDefault="00552846" w:rsidP="005528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6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42E">
        <w:rPr>
          <w:rFonts w:ascii="Times New Roman" w:hAnsi="Times New Roman" w:cs="Times New Roman"/>
          <w:sz w:val="24"/>
          <w:szCs w:val="24"/>
          <w:lang w:val="ru-RU"/>
        </w:rPr>
        <w:tab/>
        <w:t xml:space="preserve">По результатам работ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последние 5 лет 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опубликовано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7 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>статей в рецензируемых журналах. В настоящее время Н.Г.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>Гурская  вовлечена в проект президиума РАН "Молекулярная и клеточная биология" и проект Российского Научного Фонда (РНФ). За отчетный период Н.Г.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Гурская являлась руководителем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 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>грантов РФФИ  по темам "</w:t>
      </w:r>
      <w:r w:rsidRPr="002544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альтернативного сплайсинга на уровне отдельных клеток с помощью флуоресцентных белков"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 (2010-2011 г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25442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"Анализ нонсенс-опосредованной деградации мРНК на уровне отдельных клеток с помощью флуоресцентных белков" (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>2012-2014 гг).</w:t>
      </w:r>
    </w:p>
    <w:p w:rsidR="00552846" w:rsidRDefault="00552846" w:rsidP="005528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42E">
        <w:rPr>
          <w:rFonts w:ascii="Times New Roman" w:hAnsi="Times New Roman" w:cs="Times New Roman"/>
          <w:sz w:val="24"/>
          <w:szCs w:val="24"/>
          <w:lang w:val="ru-RU"/>
        </w:rPr>
        <w:tab/>
        <w:t>Н.Г.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Гурская 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спешно руководит работой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группы в составе лаборатории, в которую на сегодняшний день входит студент и аспирант. За последние 5 лет под ее руководством было защищено </w:t>
      </w:r>
      <w:r w:rsidRPr="00552846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 дипломны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 и курсовы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 работ студентов различных кафедр биологического факультета МГУ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552846" w:rsidRDefault="00552846" w:rsidP="00552846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2846" w:rsidRPr="0025442E" w:rsidRDefault="00552846" w:rsidP="00F05C54">
      <w:pPr>
        <w:pStyle w:val="Style30"/>
        <w:widowControl/>
        <w:spacing w:line="276" w:lineRule="auto"/>
        <w:jc w:val="both"/>
        <w:rPr>
          <w:b/>
          <w:i/>
        </w:rPr>
      </w:pPr>
      <w:r w:rsidRPr="0025442E">
        <w:rPr>
          <w:b/>
          <w:i/>
        </w:rPr>
        <w:t>Публикации в рецензируемых журналах</w:t>
      </w:r>
    </w:p>
    <w:p w:rsidR="00552846" w:rsidRPr="0025442E" w:rsidRDefault="00552846" w:rsidP="00F05C54">
      <w:pPr>
        <w:numPr>
          <w:ilvl w:val="0"/>
          <w:numId w:val="7"/>
        </w:numPr>
        <w:tabs>
          <w:tab w:val="clear" w:pos="720"/>
          <w:tab w:val="left" w:pos="993"/>
          <w:tab w:val="left" w:pos="1134"/>
        </w:tabs>
        <w:suppressAutoHyphens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52846">
        <w:rPr>
          <w:rFonts w:ascii="Times New Roman" w:hAnsi="Times New Roman" w:cs="Times New Roman"/>
          <w:sz w:val="24"/>
          <w:szCs w:val="24"/>
          <w:u w:val="single"/>
          <w:lang w:val="ru-RU"/>
        </w:rPr>
        <w:t>Гурская Н.Г.,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 Староверов Д.Б., Фрадков А.Ф., Лукьянов К.А. Кодирующая область дальнекрасного флуоресцентного белка </w:t>
      </w:r>
      <w:proofErr w:type="spellStart"/>
      <w:r w:rsidRPr="0025442E">
        <w:rPr>
          <w:rFonts w:ascii="Times New Roman" w:hAnsi="Times New Roman" w:cs="Times New Roman"/>
          <w:sz w:val="24"/>
          <w:szCs w:val="24"/>
        </w:rPr>
        <w:t>Katushka</w:t>
      </w:r>
      <w:proofErr w:type="spellEnd"/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 содержит сильный донорный сайт сплайсинга. </w:t>
      </w:r>
      <w:r w:rsidRPr="0025442E">
        <w:rPr>
          <w:rFonts w:ascii="Times New Roman" w:hAnsi="Times New Roman" w:cs="Times New Roman"/>
          <w:b/>
          <w:sz w:val="24"/>
          <w:szCs w:val="24"/>
          <w:lang w:val="ru-RU"/>
        </w:rPr>
        <w:t>Биоорг. химия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 2011, 37, 425-428</w:t>
      </w:r>
      <w:r w:rsidR="00D9058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905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IF=</w:t>
      </w:r>
      <w:r w:rsidR="00D90586" w:rsidRPr="00D90586">
        <w:rPr>
          <w:rFonts w:ascii="Times New Roman" w:hAnsi="Times New Roman" w:cs="Times New Roman"/>
          <w:sz w:val="24"/>
          <w:szCs w:val="24"/>
        </w:rPr>
        <w:t>0.535</w:t>
      </w:r>
    </w:p>
    <w:p w:rsidR="00552846" w:rsidRPr="0025442E" w:rsidRDefault="00552846" w:rsidP="00F05C54">
      <w:pPr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uppressAutoHyphens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proofErr w:type="spellStart"/>
      <w:r w:rsidRPr="0055284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Gurskaya</w:t>
      </w:r>
      <w:proofErr w:type="spellEnd"/>
      <w:r w:rsidRPr="0055284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NG</w:t>
      </w:r>
      <w:r w:rsidRPr="0025442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25442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Staroverov</w:t>
      </w:r>
      <w:proofErr w:type="spellEnd"/>
      <w:r w:rsidRPr="0025442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DB, Zhang L, </w:t>
      </w:r>
      <w:proofErr w:type="spellStart"/>
      <w:r w:rsidRPr="0025442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Fradkov</w:t>
      </w:r>
      <w:proofErr w:type="spellEnd"/>
      <w:r w:rsidRPr="0025442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AF, </w:t>
      </w:r>
      <w:proofErr w:type="spellStart"/>
      <w:r w:rsidRPr="0025442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Markina</w:t>
      </w:r>
      <w:proofErr w:type="spellEnd"/>
      <w:r w:rsidRPr="0025442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NM, </w:t>
      </w:r>
      <w:proofErr w:type="spellStart"/>
      <w:r w:rsidRPr="0025442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Pereverzev</w:t>
      </w:r>
      <w:proofErr w:type="spellEnd"/>
      <w:r w:rsidRPr="0025442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AP, </w:t>
      </w:r>
      <w:proofErr w:type="spellStart"/>
      <w:r w:rsidRPr="0025442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Lukyanov</w:t>
      </w:r>
      <w:proofErr w:type="spellEnd"/>
      <w:r w:rsidRPr="0025442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KA. Analysis of alternative splicing of cassette exons at single-cell level using two fluorescent proteins. </w:t>
      </w:r>
      <w:r w:rsidRPr="0025442E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Nucleic Acids Res</w:t>
      </w:r>
      <w:r w:rsidRPr="0025442E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. 2012, 40, e57.</w:t>
      </w:r>
      <w:r w:rsidR="00B14FA9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r w:rsidR="00B14F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IF=</w:t>
      </w:r>
      <w:r w:rsidR="00B14FA9" w:rsidRPr="00B14FA9">
        <w:t xml:space="preserve"> </w:t>
      </w:r>
      <w:r w:rsidR="00B14FA9" w:rsidRPr="00B14F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9.112</w:t>
      </w:r>
    </w:p>
    <w:p w:rsidR="00552846" w:rsidRPr="0025442E" w:rsidRDefault="00552846" w:rsidP="00F05C54">
      <w:pPr>
        <w:numPr>
          <w:ilvl w:val="0"/>
          <w:numId w:val="7"/>
        </w:numPr>
        <w:tabs>
          <w:tab w:val="clear" w:pos="720"/>
          <w:tab w:val="left" w:pos="851"/>
          <w:tab w:val="left" w:pos="993"/>
          <w:tab w:val="left" w:pos="1134"/>
        </w:tabs>
        <w:suppressAutoHyphens w:val="0"/>
        <w:spacing w:after="0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442E">
        <w:rPr>
          <w:rFonts w:ascii="Times New Roman" w:hAnsi="Times New Roman" w:cs="Times New Roman"/>
          <w:sz w:val="24"/>
          <w:szCs w:val="24"/>
        </w:rPr>
        <w:t xml:space="preserve">А.П. </w:t>
      </w:r>
      <w:proofErr w:type="spellStart"/>
      <w:r w:rsidRPr="0025442E">
        <w:rPr>
          <w:rFonts w:ascii="Times New Roman" w:hAnsi="Times New Roman" w:cs="Times New Roman"/>
          <w:sz w:val="24"/>
          <w:szCs w:val="24"/>
        </w:rPr>
        <w:t>Переверзев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, Н.М. </w:t>
      </w:r>
      <w:proofErr w:type="spellStart"/>
      <w:r w:rsidRPr="0025442E">
        <w:rPr>
          <w:rFonts w:ascii="Times New Roman" w:hAnsi="Times New Roman" w:cs="Times New Roman"/>
          <w:sz w:val="24"/>
          <w:szCs w:val="24"/>
        </w:rPr>
        <w:t>Маркина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, Ю.Г. </w:t>
      </w:r>
      <w:proofErr w:type="spellStart"/>
      <w:r w:rsidRPr="0025442E">
        <w:rPr>
          <w:rFonts w:ascii="Times New Roman" w:hAnsi="Times New Roman" w:cs="Times New Roman"/>
          <w:sz w:val="24"/>
          <w:szCs w:val="24"/>
        </w:rPr>
        <w:t>Янушевич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, Т.В. </w:t>
      </w:r>
      <w:proofErr w:type="spellStart"/>
      <w:r w:rsidRPr="0025442E">
        <w:rPr>
          <w:rFonts w:ascii="Times New Roman" w:hAnsi="Times New Roman" w:cs="Times New Roman"/>
          <w:sz w:val="24"/>
          <w:szCs w:val="24"/>
        </w:rPr>
        <w:t>Городничева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, Б.Э. </w:t>
      </w:r>
      <w:proofErr w:type="spellStart"/>
      <w:r w:rsidRPr="0025442E">
        <w:rPr>
          <w:rFonts w:ascii="Times New Roman" w:hAnsi="Times New Roman" w:cs="Times New Roman"/>
          <w:sz w:val="24"/>
          <w:szCs w:val="24"/>
        </w:rPr>
        <w:t>Минасян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, К.А. </w:t>
      </w:r>
      <w:proofErr w:type="spellStart"/>
      <w:r w:rsidRPr="0025442E">
        <w:rPr>
          <w:rFonts w:ascii="Times New Roman" w:hAnsi="Times New Roman" w:cs="Times New Roman"/>
          <w:sz w:val="24"/>
          <w:szCs w:val="24"/>
        </w:rPr>
        <w:t>Лукьянов</w:t>
      </w:r>
      <w:proofErr w:type="spellEnd"/>
      <w:r w:rsidRPr="002544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52846">
        <w:rPr>
          <w:rFonts w:ascii="Times New Roman" w:hAnsi="Times New Roman" w:cs="Times New Roman"/>
          <w:sz w:val="24"/>
          <w:szCs w:val="24"/>
          <w:u w:val="single"/>
        </w:rPr>
        <w:t xml:space="preserve">Н.Г. </w:t>
      </w:r>
      <w:proofErr w:type="spellStart"/>
      <w:r w:rsidRPr="00552846">
        <w:rPr>
          <w:rFonts w:ascii="Times New Roman" w:hAnsi="Times New Roman" w:cs="Times New Roman"/>
          <w:sz w:val="24"/>
          <w:szCs w:val="24"/>
          <w:u w:val="single"/>
        </w:rPr>
        <w:t>Гурская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. 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Усиление экспрессии химерных генов включением в их 3’-нетранслируемую область интрона 2 гена бета-глобина человека. </w:t>
      </w:r>
      <w:proofErr w:type="spellStart"/>
      <w:r w:rsidRPr="0025442E">
        <w:rPr>
          <w:rFonts w:ascii="Times New Roman" w:hAnsi="Times New Roman" w:cs="Times New Roman"/>
          <w:b/>
          <w:sz w:val="24"/>
          <w:szCs w:val="24"/>
        </w:rPr>
        <w:t>Биоорг</w:t>
      </w:r>
      <w:proofErr w:type="spellEnd"/>
      <w:r w:rsidRPr="0025442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5442E">
        <w:rPr>
          <w:rFonts w:ascii="Times New Roman" w:hAnsi="Times New Roman" w:cs="Times New Roman"/>
          <w:b/>
          <w:sz w:val="24"/>
          <w:szCs w:val="24"/>
        </w:rPr>
        <w:t>химия</w:t>
      </w:r>
      <w:proofErr w:type="spellEnd"/>
      <w:r w:rsidRPr="002544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442E">
        <w:rPr>
          <w:rFonts w:ascii="Times New Roman" w:hAnsi="Times New Roman" w:cs="Times New Roman"/>
          <w:sz w:val="24"/>
          <w:szCs w:val="24"/>
        </w:rPr>
        <w:t>2014, 40, 293-296.</w:t>
      </w:r>
      <w:r w:rsidRPr="0025442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05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IF=</w:t>
      </w:r>
      <w:r w:rsidR="00D90586" w:rsidRPr="00D90586">
        <w:rPr>
          <w:rFonts w:ascii="Times New Roman" w:hAnsi="Times New Roman" w:cs="Times New Roman"/>
          <w:sz w:val="24"/>
          <w:szCs w:val="24"/>
        </w:rPr>
        <w:t>0.535</w:t>
      </w:r>
    </w:p>
    <w:p w:rsidR="00552846" w:rsidRPr="005E1602" w:rsidRDefault="00552846" w:rsidP="00F05C54">
      <w:pPr>
        <w:numPr>
          <w:ilvl w:val="0"/>
          <w:numId w:val="7"/>
        </w:numPr>
        <w:tabs>
          <w:tab w:val="left" w:pos="851"/>
          <w:tab w:val="left" w:pos="993"/>
          <w:tab w:val="left" w:pos="1134"/>
        </w:tabs>
        <w:suppressAutoHyphens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5442E">
        <w:rPr>
          <w:rFonts w:ascii="Times New Roman" w:hAnsi="Times New Roman" w:cs="Times New Roman"/>
          <w:sz w:val="24"/>
          <w:szCs w:val="24"/>
        </w:rPr>
        <w:t>Pereverzev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 AP, </w:t>
      </w:r>
      <w:proofErr w:type="spellStart"/>
      <w:r w:rsidRPr="00552846">
        <w:rPr>
          <w:rFonts w:ascii="Times New Roman" w:hAnsi="Times New Roman" w:cs="Times New Roman"/>
          <w:sz w:val="24"/>
          <w:szCs w:val="24"/>
          <w:u w:val="single"/>
        </w:rPr>
        <w:t>Gurskaya</w:t>
      </w:r>
      <w:proofErr w:type="spellEnd"/>
      <w:r w:rsidRPr="00552846">
        <w:rPr>
          <w:rFonts w:ascii="Times New Roman" w:hAnsi="Times New Roman" w:cs="Times New Roman"/>
          <w:sz w:val="24"/>
          <w:szCs w:val="24"/>
          <w:u w:val="single"/>
        </w:rPr>
        <w:t xml:space="preserve"> NG</w:t>
      </w:r>
      <w:r w:rsidRPr="00254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5442E">
        <w:rPr>
          <w:rFonts w:ascii="Times New Roman" w:hAnsi="Times New Roman" w:cs="Times New Roman"/>
          <w:sz w:val="24"/>
          <w:szCs w:val="24"/>
        </w:rPr>
        <w:t>Ermakova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 GV, </w:t>
      </w:r>
      <w:proofErr w:type="spellStart"/>
      <w:r w:rsidRPr="0025442E">
        <w:rPr>
          <w:rFonts w:ascii="Times New Roman" w:hAnsi="Times New Roman" w:cs="Times New Roman"/>
          <w:sz w:val="24"/>
          <w:szCs w:val="24"/>
        </w:rPr>
        <w:t>Kudryavtseva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 EI, </w:t>
      </w:r>
      <w:proofErr w:type="spellStart"/>
      <w:r w:rsidRPr="0025442E">
        <w:rPr>
          <w:rFonts w:ascii="Times New Roman" w:hAnsi="Times New Roman" w:cs="Times New Roman"/>
          <w:sz w:val="24"/>
          <w:szCs w:val="24"/>
        </w:rPr>
        <w:t>Markina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 NM, </w:t>
      </w:r>
      <w:proofErr w:type="spellStart"/>
      <w:r w:rsidRPr="0025442E">
        <w:rPr>
          <w:rFonts w:ascii="Times New Roman" w:hAnsi="Times New Roman" w:cs="Times New Roman"/>
          <w:sz w:val="24"/>
          <w:szCs w:val="24"/>
        </w:rPr>
        <w:t>Kotlobay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 AA, </w:t>
      </w:r>
      <w:proofErr w:type="spellStart"/>
      <w:r w:rsidRPr="0025442E">
        <w:rPr>
          <w:rFonts w:ascii="Times New Roman" w:hAnsi="Times New Roman" w:cs="Times New Roman"/>
          <w:sz w:val="24"/>
          <w:szCs w:val="24"/>
        </w:rPr>
        <w:t>Lukyanov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 SA, </w:t>
      </w:r>
      <w:proofErr w:type="spellStart"/>
      <w:r w:rsidRPr="0025442E">
        <w:rPr>
          <w:rFonts w:ascii="Times New Roman" w:hAnsi="Times New Roman" w:cs="Times New Roman"/>
          <w:sz w:val="24"/>
          <w:szCs w:val="24"/>
        </w:rPr>
        <w:t>Zaraisky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 AG, </w:t>
      </w:r>
      <w:proofErr w:type="spellStart"/>
      <w:r w:rsidRPr="0025442E">
        <w:rPr>
          <w:rFonts w:ascii="Times New Roman" w:hAnsi="Times New Roman" w:cs="Times New Roman"/>
          <w:sz w:val="24"/>
          <w:szCs w:val="24"/>
        </w:rPr>
        <w:t>Lukyanov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 KA. Method for quantitative analysis of nonsense-mediated mRNA decay at the single cell level. </w:t>
      </w:r>
      <w:proofErr w:type="spellStart"/>
      <w:r w:rsidRPr="0025442E">
        <w:rPr>
          <w:rFonts w:ascii="Times New Roman" w:hAnsi="Times New Roman" w:cs="Times New Roman"/>
          <w:b/>
          <w:sz w:val="24"/>
          <w:szCs w:val="24"/>
        </w:rPr>
        <w:t>Sci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5E160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5442E">
        <w:rPr>
          <w:rFonts w:ascii="Times New Roman" w:hAnsi="Times New Roman" w:cs="Times New Roman"/>
          <w:b/>
          <w:sz w:val="24"/>
          <w:szCs w:val="24"/>
        </w:rPr>
        <w:t>Rep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5E1602">
        <w:rPr>
          <w:rFonts w:ascii="Times New Roman" w:hAnsi="Times New Roman" w:cs="Times New Roman"/>
          <w:sz w:val="24"/>
          <w:szCs w:val="24"/>
          <w:lang w:val="ru-RU"/>
        </w:rPr>
        <w:t xml:space="preserve"> 2015, 5, 7729. </w:t>
      </w:r>
      <w:r w:rsidR="00B14F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IF=</w:t>
      </w:r>
      <w:r w:rsidR="00B14FA9" w:rsidRPr="00B14FA9">
        <w:t xml:space="preserve"> </w:t>
      </w:r>
      <w:r w:rsidR="00B14FA9" w:rsidRPr="00B14FA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5.578</w:t>
      </w:r>
    </w:p>
    <w:p w:rsidR="00552846" w:rsidRPr="0025442E" w:rsidRDefault="00552846" w:rsidP="00F05C54">
      <w:pPr>
        <w:numPr>
          <w:ilvl w:val="0"/>
          <w:numId w:val="7"/>
        </w:numPr>
        <w:tabs>
          <w:tab w:val="clear" w:pos="720"/>
          <w:tab w:val="left" w:pos="851"/>
          <w:tab w:val="left" w:pos="993"/>
          <w:tab w:val="left" w:pos="1134"/>
        </w:tabs>
        <w:suppressAutoHyphens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Переверзев А. П., Матлашов М. Е., Староверов Д. Б., Лукьянов К. А., </w:t>
      </w:r>
      <w:r w:rsidRPr="00552846">
        <w:rPr>
          <w:rFonts w:ascii="Times New Roman" w:hAnsi="Times New Roman" w:cs="Times New Roman"/>
          <w:sz w:val="24"/>
          <w:szCs w:val="24"/>
          <w:u w:val="single"/>
          <w:lang w:val="ru-RU"/>
        </w:rPr>
        <w:t>Гурская Н. Г.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 Различия активности нонсенс-опосредованной деградации мРНК в линиях клеток 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млекопитающих, выявленные с помощью флуоресцентного репортера. </w:t>
      </w:r>
      <w:proofErr w:type="spellStart"/>
      <w:r w:rsidRPr="0025442E">
        <w:rPr>
          <w:rFonts w:ascii="Times New Roman" w:hAnsi="Times New Roman" w:cs="Times New Roman"/>
          <w:b/>
          <w:sz w:val="24"/>
          <w:szCs w:val="24"/>
        </w:rPr>
        <w:t>Биоорг</w:t>
      </w:r>
      <w:proofErr w:type="spellEnd"/>
      <w:r w:rsidRPr="0025442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25442E">
        <w:rPr>
          <w:rFonts w:ascii="Times New Roman" w:hAnsi="Times New Roman" w:cs="Times New Roman"/>
          <w:b/>
          <w:sz w:val="24"/>
          <w:szCs w:val="24"/>
        </w:rPr>
        <w:t>химия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 2015, 41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>, 587–591.</w:t>
      </w:r>
      <w:r w:rsidR="00D905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058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IF=</w:t>
      </w:r>
      <w:r w:rsidR="00D90586" w:rsidRPr="00D90586">
        <w:rPr>
          <w:rFonts w:ascii="Times New Roman" w:hAnsi="Times New Roman" w:cs="Times New Roman"/>
          <w:sz w:val="24"/>
          <w:szCs w:val="24"/>
        </w:rPr>
        <w:t>0.535</w:t>
      </w:r>
    </w:p>
    <w:p w:rsidR="00552846" w:rsidRPr="0025442E" w:rsidRDefault="00552846" w:rsidP="00F05C54">
      <w:pPr>
        <w:numPr>
          <w:ilvl w:val="0"/>
          <w:numId w:val="7"/>
        </w:numPr>
        <w:tabs>
          <w:tab w:val="clear" w:pos="720"/>
          <w:tab w:val="left" w:pos="993"/>
          <w:tab w:val="left" w:pos="1134"/>
        </w:tabs>
        <w:suppressAutoHyphens w:val="0"/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284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Gurskaya</w:t>
      </w:r>
      <w:proofErr w:type="spellEnd"/>
      <w:r w:rsidRPr="00552846">
        <w:rPr>
          <w:rFonts w:ascii="Times New Roman" w:hAnsi="Times New Roman" w:cs="Times New Roman"/>
          <w:sz w:val="24"/>
          <w:szCs w:val="24"/>
          <w:u w:val="single"/>
        </w:rPr>
        <w:t xml:space="preserve"> NG</w:t>
      </w:r>
      <w:r w:rsidRPr="00254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28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Staroverov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DB</w:t>
      </w:r>
      <w:proofErr w:type="gramStart"/>
      <w:r w:rsidRPr="0025442E">
        <w:rPr>
          <w:rFonts w:ascii="Times New Roman" w:hAnsi="Times New Roman" w:cs="Times New Roman"/>
          <w:sz w:val="24"/>
          <w:szCs w:val="24"/>
        </w:rPr>
        <w:t xml:space="preserve">, </w:t>
      </w:r>
      <w:r w:rsidRPr="005528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Lukyanov</w:t>
      </w:r>
      <w:proofErr w:type="gramEnd"/>
      <w:r w:rsidRPr="0025442E">
        <w:rPr>
          <w:rFonts w:ascii="Times New Roman" w:hAnsi="Times New Roman" w:cs="Times New Roman"/>
          <w:sz w:val="24"/>
          <w:szCs w:val="24"/>
        </w:rPr>
        <w:t xml:space="preserve"> KA. </w:t>
      </w:r>
      <w:r w:rsidRPr="0025442E">
        <w:rPr>
          <w:rFonts w:ascii="Times New Roman" w:hAnsi="Times New Roman" w:cs="Times New Roman"/>
          <w:bCs/>
          <w:sz w:val="24"/>
          <w:szCs w:val="24"/>
        </w:rPr>
        <w:t xml:space="preserve">Fluorescent Protein-Based Quantification of Alternative Splicing of a Target Cassette </w:t>
      </w:r>
      <w:r w:rsidRPr="0025442E">
        <w:rPr>
          <w:rFonts w:ascii="Times New Roman" w:hAnsi="Times New Roman" w:cs="Times New Roman"/>
          <w:sz w:val="24"/>
          <w:szCs w:val="24"/>
        </w:rPr>
        <w:t xml:space="preserve">Exon in Mammalian Cells. </w:t>
      </w:r>
      <w:r w:rsidRPr="005528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9FBFC"/>
        </w:rPr>
        <w:t>Meth</w:t>
      </w:r>
      <w:r w:rsidRPr="00B14FA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9FBFC"/>
        </w:rPr>
        <w:t>.</w:t>
      </w:r>
      <w:r w:rsidRPr="005528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9FBFC"/>
        </w:rPr>
        <w:t xml:space="preserve"> </w:t>
      </w:r>
      <w:proofErr w:type="spellStart"/>
      <w:r w:rsidRPr="005528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9FBFC"/>
        </w:rPr>
        <w:t>Enzymol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 2016, </w:t>
      </w:r>
      <w:r w:rsidR="00E50C17">
        <w:rPr>
          <w:rFonts w:ascii="Times New Roman" w:hAnsi="Times New Roman" w:cs="Times New Roman"/>
          <w:sz w:val="24"/>
          <w:szCs w:val="24"/>
          <w:lang w:val="ru-RU"/>
        </w:rPr>
        <w:t>572, 255-268</w:t>
      </w:r>
      <w:r w:rsidRPr="0025442E">
        <w:rPr>
          <w:rFonts w:ascii="Times New Roman" w:hAnsi="Times New Roman" w:cs="Times New Roman"/>
          <w:sz w:val="24"/>
          <w:szCs w:val="24"/>
        </w:rPr>
        <w:t>.</w:t>
      </w:r>
      <w:r w:rsidR="00B14FA9">
        <w:rPr>
          <w:rFonts w:ascii="Times New Roman" w:hAnsi="Times New Roman" w:cs="Times New Roman"/>
          <w:sz w:val="24"/>
          <w:szCs w:val="24"/>
        </w:rPr>
        <w:t xml:space="preserve"> IF=</w:t>
      </w:r>
      <w:r w:rsidR="00D90586" w:rsidRPr="00D90586">
        <w:rPr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 w:rsidR="00D90586" w:rsidRPr="00D90586">
        <w:rPr>
          <w:rFonts w:ascii="Times New Roman" w:hAnsi="Times New Roman" w:cs="Times New Roman"/>
          <w:sz w:val="24"/>
          <w:szCs w:val="24"/>
        </w:rPr>
        <w:t>2.088</w:t>
      </w:r>
    </w:p>
    <w:p w:rsidR="00552846" w:rsidRDefault="00552846" w:rsidP="00F05C54">
      <w:pPr>
        <w:tabs>
          <w:tab w:val="left" w:pos="851"/>
          <w:tab w:val="left" w:pos="993"/>
          <w:tab w:val="left" w:pos="1134"/>
        </w:tabs>
        <w:ind w:left="567" w:hanging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442E">
        <w:rPr>
          <w:rFonts w:ascii="Times New Roman" w:hAnsi="Times New Roman" w:cs="Times New Roman"/>
          <w:sz w:val="24"/>
          <w:szCs w:val="24"/>
        </w:rPr>
        <w:t>7.</w:t>
      </w:r>
      <w:r w:rsidRPr="002544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52846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Gurskaya</w:t>
      </w:r>
      <w:proofErr w:type="spellEnd"/>
      <w:r w:rsidRPr="00552846">
        <w:rPr>
          <w:rFonts w:ascii="Times New Roman" w:hAnsi="Times New Roman" w:cs="Times New Roman"/>
          <w:sz w:val="24"/>
          <w:szCs w:val="24"/>
          <w:u w:val="single"/>
        </w:rPr>
        <w:t xml:space="preserve"> NG</w:t>
      </w:r>
      <w:proofErr w:type="gramStart"/>
      <w:r w:rsidRPr="0025442E">
        <w:rPr>
          <w:rFonts w:ascii="Times New Roman" w:hAnsi="Times New Roman" w:cs="Times New Roman"/>
          <w:sz w:val="24"/>
          <w:szCs w:val="24"/>
        </w:rPr>
        <w:t xml:space="preserve">, </w:t>
      </w:r>
      <w:r w:rsidRPr="005528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5528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Pereverzev</w:t>
      </w:r>
      <w:proofErr w:type="spellEnd"/>
      <w:proofErr w:type="gramEnd"/>
      <w:r w:rsidRPr="0025442E">
        <w:rPr>
          <w:rFonts w:ascii="Times New Roman" w:hAnsi="Times New Roman" w:cs="Times New Roman"/>
          <w:sz w:val="24"/>
          <w:szCs w:val="24"/>
        </w:rPr>
        <w:t xml:space="preserve"> AP, </w:t>
      </w:r>
      <w:proofErr w:type="spellStart"/>
      <w:r w:rsidRPr="005528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Staroverov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 DB, </w:t>
      </w:r>
      <w:proofErr w:type="spellStart"/>
      <w:r w:rsidRPr="005528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Markina</w:t>
      </w:r>
      <w:proofErr w:type="spellEnd"/>
      <w:r w:rsidRPr="0025442E">
        <w:rPr>
          <w:rFonts w:ascii="Times New Roman" w:hAnsi="Times New Roman" w:cs="Times New Roman"/>
          <w:sz w:val="24"/>
          <w:szCs w:val="24"/>
        </w:rPr>
        <w:t xml:space="preserve"> NM, </w:t>
      </w:r>
      <w:r w:rsidRPr="0055284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Lukyanov</w:t>
      </w:r>
      <w:r w:rsidRPr="0025442E">
        <w:rPr>
          <w:rFonts w:ascii="Times New Roman" w:hAnsi="Times New Roman" w:cs="Times New Roman"/>
          <w:sz w:val="24"/>
          <w:szCs w:val="24"/>
        </w:rPr>
        <w:t xml:space="preserve"> KA. </w:t>
      </w:r>
      <w:proofErr w:type="gramStart"/>
      <w:r w:rsidRPr="0025442E">
        <w:rPr>
          <w:rFonts w:ascii="Times New Roman" w:hAnsi="Times New Roman" w:cs="Times New Roman"/>
          <w:bCs/>
          <w:sz w:val="24"/>
          <w:szCs w:val="24"/>
        </w:rPr>
        <w:t>Analysis of Nonsense-Mediated mRNA Decay at the Single-Cell Level Using Two Fluorescent Proteins.</w:t>
      </w:r>
      <w:proofErr w:type="gramEnd"/>
      <w:r w:rsidRPr="0025442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528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9FBFC"/>
        </w:rPr>
        <w:t>Meth</w:t>
      </w:r>
      <w:r w:rsidRPr="005528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9FBFC"/>
          <w:lang w:val="ru-RU"/>
        </w:rPr>
        <w:t>.</w:t>
      </w:r>
      <w:proofErr w:type="gramEnd"/>
      <w:r w:rsidRPr="005528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9FBFC"/>
        </w:rPr>
        <w:t xml:space="preserve"> </w:t>
      </w:r>
      <w:proofErr w:type="spellStart"/>
      <w:proofErr w:type="gramStart"/>
      <w:r w:rsidRPr="005528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9FBFC"/>
        </w:rPr>
        <w:t>Enzymol</w:t>
      </w:r>
      <w:proofErr w:type="spellEnd"/>
      <w:r w:rsidRPr="00552846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9FBFC"/>
          <w:lang w:val="ru-RU"/>
        </w:rPr>
        <w:t>.</w:t>
      </w:r>
      <w:proofErr w:type="gramEnd"/>
      <w:r w:rsidRPr="0025442E">
        <w:rPr>
          <w:rFonts w:ascii="Times New Roman" w:hAnsi="Times New Roman" w:cs="Times New Roman"/>
          <w:sz w:val="24"/>
          <w:szCs w:val="24"/>
        </w:rPr>
        <w:t xml:space="preserve"> 2016, </w:t>
      </w:r>
      <w:r w:rsidR="00E50C17">
        <w:rPr>
          <w:rFonts w:ascii="Times New Roman" w:hAnsi="Times New Roman" w:cs="Times New Roman"/>
          <w:sz w:val="24"/>
          <w:szCs w:val="24"/>
          <w:lang w:val="ru-RU"/>
        </w:rPr>
        <w:t>572, 291-314</w:t>
      </w:r>
      <w:r w:rsidRPr="0025442E">
        <w:rPr>
          <w:rFonts w:ascii="Times New Roman" w:hAnsi="Times New Roman" w:cs="Times New Roman"/>
          <w:sz w:val="24"/>
          <w:szCs w:val="24"/>
        </w:rPr>
        <w:t>.</w:t>
      </w:r>
      <w:r w:rsidR="00D90586">
        <w:rPr>
          <w:rFonts w:ascii="Times New Roman" w:hAnsi="Times New Roman" w:cs="Times New Roman"/>
          <w:sz w:val="24"/>
          <w:szCs w:val="24"/>
        </w:rPr>
        <w:t xml:space="preserve"> IF=</w:t>
      </w:r>
      <w:r w:rsidR="00D90586" w:rsidRPr="00D90586">
        <w:rPr>
          <w:rFonts w:ascii="Arial" w:hAnsi="Arial" w:cs="Arial"/>
          <w:color w:val="111111"/>
          <w:sz w:val="18"/>
          <w:szCs w:val="18"/>
          <w:shd w:val="clear" w:color="auto" w:fill="FFFFFF"/>
        </w:rPr>
        <w:t xml:space="preserve"> </w:t>
      </w:r>
      <w:r w:rsidR="00D90586" w:rsidRPr="00D90586">
        <w:rPr>
          <w:rFonts w:ascii="Times New Roman" w:hAnsi="Times New Roman" w:cs="Times New Roman"/>
          <w:sz w:val="24"/>
          <w:szCs w:val="24"/>
        </w:rPr>
        <w:t>2.088</w:t>
      </w:r>
    </w:p>
    <w:p w:rsidR="00552846" w:rsidRPr="0025442E" w:rsidRDefault="00552846" w:rsidP="00F05C54">
      <w:pPr>
        <w:pStyle w:val="Style30"/>
        <w:widowControl/>
        <w:spacing w:line="276" w:lineRule="auto"/>
        <w:ind w:left="426" w:hanging="426"/>
        <w:jc w:val="both"/>
      </w:pPr>
    </w:p>
    <w:p w:rsidR="00552846" w:rsidRPr="0025442E" w:rsidRDefault="00B14FA9" w:rsidP="00F05C54">
      <w:pPr>
        <w:pStyle w:val="Style30"/>
        <w:widowControl/>
        <w:spacing w:line="276" w:lineRule="auto"/>
        <w:jc w:val="both"/>
        <w:rPr>
          <w:b/>
          <w:i/>
        </w:rPr>
      </w:pPr>
      <w:r>
        <w:rPr>
          <w:b/>
          <w:i/>
        </w:rPr>
        <w:t>Участие в конференциях</w:t>
      </w:r>
    </w:p>
    <w:p w:rsidR="00552846" w:rsidRDefault="00552846" w:rsidP="00F05C54">
      <w:pPr>
        <w:pStyle w:val="Style30"/>
        <w:widowControl/>
        <w:numPr>
          <w:ilvl w:val="0"/>
          <w:numId w:val="8"/>
        </w:numPr>
        <w:tabs>
          <w:tab w:val="clear" w:pos="720"/>
          <w:tab w:val="num" w:pos="993"/>
        </w:tabs>
        <w:spacing w:line="276" w:lineRule="auto"/>
        <w:ind w:left="567" w:hanging="567"/>
        <w:jc w:val="both"/>
        <w:rPr>
          <w:b/>
          <w:i/>
        </w:rPr>
      </w:pPr>
      <w:r w:rsidRPr="00D90586">
        <w:rPr>
          <w:u w:val="single"/>
        </w:rPr>
        <w:t>Гурская Н.Г</w:t>
      </w:r>
      <w:r w:rsidRPr="00D90586">
        <w:t>., Переверзев А.П., Маркина Н.М., Матлашов М.Е., Староверов Д.Б.,</w:t>
      </w:r>
      <w:r w:rsidRPr="0025442E">
        <w:t xml:space="preserve"> Лукьянов К.А.</w:t>
      </w:r>
      <w:r>
        <w:t xml:space="preserve"> Анализ активности нонсенс-опосредованной деградации мРНК в линиях клеток млекопитающих с помощью флуоресцентных белков.</w:t>
      </w:r>
      <w:r w:rsidRPr="0025442E">
        <w:t xml:space="preserve"> </w:t>
      </w:r>
      <w:r>
        <w:t xml:space="preserve">Материалы </w:t>
      </w:r>
      <w:r>
        <w:rPr>
          <w:lang w:val="en-US"/>
        </w:rPr>
        <w:t>VII</w:t>
      </w:r>
      <w:r w:rsidRPr="009E43A4">
        <w:t xml:space="preserve"> </w:t>
      </w:r>
      <w:r>
        <w:t xml:space="preserve">Российского Симпозиума "Белки и пептиды" Новосибирск, 12-17 июля 2015., стр. 143 (устный доклад). </w:t>
      </w:r>
      <w:r w:rsidRPr="00593AA1">
        <w:t>http://propep2015.ru/page/program/</w:t>
      </w:r>
      <w:r w:rsidRPr="001B2C63">
        <w:t xml:space="preserve"> </w:t>
      </w:r>
    </w:p>
    <w:p w:rsidR="00552846" w:rsidRPr="00593AA1" w:rsidRDefault="00552846" w:rsidP="00F05C54">
      <w:pPr>
        <w:pStyle w:val="Style30"/>
        <w:widowControl/>
        <w:numPr>
          <w:ilvl w:val="0"/>
          <w:numId w:val="8"/>
        </w:numPr>
        <w:tabs>
          <w:tab w:val="clear" w:pos="720"/>
          <w:tab w:val="num" w:pos="993"/>
        </w:tabs>
        <w:spacing w:line="276" w:lineRule="auto"/>
        <w:ind w:left="567" w:hanging="567"/>
        <w:jc w:val="both"/>
        <w:rPr>
          <w:lang w:val="en-US"/>
        </w:rPr>
      </w:pPr>
      <w:proofErr w:type="spellStart"/>
      <w:r w:rsidRPr="00B14FA9">
        <w:rPr>
          <w:u w:val="single"/>
          <w:lang w:val="en-US"/>
        </w:rPr>
        <w:t>Gurskaya</w:t>
      </w:r>
      <w:proofErr w:type="spellEnd"/>
      <w:r w:rsidRPr="00B14FA9">
        <w:rPr>
          <w:u w:val="single"/>
          <w:lang w:val="en-US"/>
        </w:rPr>
        <w:t xml:space="preserve"> N.G</w:t>
      </w:r>
      <w:r w:rsidRPr="000D76D3">
        <w:rPr>
          <w:lang w:val="en-US"/>
        </w:rPr>
        <w:t xml:space="preserve">., </w:t>
      </w:r>
      <w:proofErr w:type="spellStart"/>
      <w:r>
        <w:rPr>
          <w:lang w:val="en-US"/>
        </w:rPr>
        <w:t>Pereverzev</w:t>
      </w:r>
      <w:proofErr w:type="spellEnd"/>
      <w:r w:rsidRPr="000D76D3">
        <w:rPr>
          <w:lang w:val="en-US"/>
        </w:rPr>
        <w:t xml:space="preserve"> </w:t>
      </w:r>
      <w:r w:rsidRPr="00E37D23">
        <w:rPr>
          <w:lang w:val="en-US"/>
        </w:rPr>
        <w:t>A</w:t>
      </w:r>
      <w:r w:rsidRPr="000D76D3">
        <w:rPr>
          <w:lang w:val="en-US"/>
        </w:rPr>
        <w:t>.</w:t>
      </w:r>
      <w:r w:rsidRPr="00E37D23">
        <w:rPr>
          <w:lang w:val="en-US"/>
        </w:rPr>
        <w:t>P</w:t>
      </w:r>
      <w:r w:rsidRPr="000D76D3">
        <w:rPr>
          <w:lang w:val="en-US"/>
        </w:rPr>
        <w:t xml:space="preserve">., </w:t>
      </w:r>
      <w:r>
        <w:rPr>
          <w:lang w:val="en-US"/>
        </w:rPr>
        <w:t>Lukyanov</w:t>
      </w:r>
      <w:r w:rsidRPr="000D76D3">
        <w:rPr>
          <w:lang w:val="en-US"/>
        </w:rPr>
        <w:t xml:space="preserve"> </w:t>
      </w:r>
      <w:r>
        <w:rPr>
          <w:lang w:val="en-US"/>
        </w:rPr>
        <w:t>K</w:t>
      </w:r>
      <w:r w:rsidRPr="000D76D3">
        <w:rPr>
          <w:lang w:val="en-US"/>
        </w:rPr>
        <w:t>.</w:t>
      </w:r>
      <w:r>
        <w:rPr>
          <w:lang w:val="en-US"/>
        </w:rPr>
        <w:t>A</w:t>
      </w:r>
      <w:r w:rsidRPr="000D76D3">
        <w:rPr>
          <w:lang w:val="en-US"/>
        </w:rPr>
        <w:t xml:space="preserve">. </w:t>
      </w:r>
      <w:r w:rsidRPr="00E37D23">
        <w:rPr>
          <w:lang w:val="en-US"/>
        </w:rPr>
        <w:t>Two</w:t>
      </w:r>
      <w:r w:rsidRPr="001B2C63">
        <w:rPr>
          <w:lang w:val="en-US"/>
        </w:rPr>
        <w:t>-</w:t>
      </w:r>
      <w:r w:rsidRPr="00E37D23">
        <w:rPr>
          <w:lang w:val="en-US"/>
        </w:rPr>
        <w:t>color</w:t>
      </w:r>
      <w:r w:rsidRPr="001B2C63">
        <w:rPr>
          <w:lang w:val="en-US"/>
        </w:rPr>
        <w:t xml:space="preserve"> </w:t>
      </w:r>
      <w:r w:rsidRPr="00E37D23">
        <w:rPr>
          <w:lang w:val="en-US"/>
        </w:rPr>
        <w:t>fluorescent</w:t>
      </w:r>
      <w:r w:rsidRPr="001B2C63">
        <w:rPr>
          <w:lang w:val="en-US"/>
        </w:rPr>
        <w:t xml:space="preserve"> </w:t>
      </w:r>
      <w:r w:rsidRPr="00E37D23">
        <w:rPr>
          <w:lang w:val="en-US"/>
        </w:rPr>
        <w:t>protein</w:t>
      </w:r>
      <w:r w:rsidRPr="001B2C63">
        <w:rPr>
          <w:lang w:val="en-US"/>
        </w:rPr>
        <w:t>-</w:t>
      </w:r>
      <w:r w:rsidRPr="00E37D23">
        <w:rPr>
          <w:lang w:val="en-US"/>
        </w:rPr>
        <w:t>based</w:t>
      </w:r>
      <w:r w:rsidRPr="001B2C63">
        <w:rPr>
          <w:lang w:val="en-US"/>
        </w:rPr>
        <w:t xml:space="preserve"> </w:t>
      </w:r>
      <w:r w:rsidRPr="00E37D23">
        <w:rPr>
          <w:lang w:val="en-US"/>
        </w:rPr>
        <w:t>reporter</w:t>
      </w:r>
      <w:r w:rsidRPr="001B2C63">
        <w:rPr>
          <w:lang w:val="en-US"/>
        </w:rPr>
        <w:t xml:space="preserve"> </w:t>
      </w:r>
      <w:r w:rsidRPr="00E37D23">
        <w:rPr>
          <w:lang w:val="en-US"/>
        </w:rPr>
        <w:t>for</w:t>
      </w:r>
      <w:r w:rsidRPr="001B2C63">
        <w:rPr>
          <w:lang w:val="en-US"/>
        </w:rPr>
        <w:t xml:space="preserve"> </w:t>
      </w:r>
      <w:r w:rsidRPr="00E37D23">
        <w:rPr>
          <w:lang w:val="en-US"/>
        </w:rPr>
        <w:t>nonsense</w:t>
      </w:r>
      <w:r w:rsidRPr="001B2C63">
        <w:rPr>
          <w:lang w:val="en-US"/>
        </w:rPr>
        <w:t>-</w:t>
      </w:r>
      <w:r w:rsidRPr="00E37D23">
        <w:rPr>
          <w:lang w:val="en-US"/>
        </w:rPr>
        <w:t>mediated</w:t>
      </w:r>
      <w:r w:rsidRPr="001B2C63">
        <w:rPr>
          <w:lang w:val="en-US"/>
        </w:rPr>
        <w:t xml:space="preserve"> </w:t>
      </w:r>
      <w:r w:rsidRPr="00E37D23">
        <w:rPr>
          <w:lang w:val="en-US"/>
        </w:rPr>
        <w:t>mRNA</w:t>
      </w:r>
      <w:r w:rsidRPr="001B2C63">
        <w:rPr>
          <w:lang w:val="en-US"/>
        </w:rPr>
        <w:t xml:space="preserve"> </w:t>
      </w:r>
      <w:r w:rsidRPr="00E37D23">
        <w:rPr>
          <w:lang w:val="en-US"/>
        </w:rPr>
        <w:t>decay</w:t>
      </w:r>
      <w:r w:rsidRPr="001B2C63">
        <w:rPr>
          <w:lang w:val="en-US"/>
        </w:rPr>
        <w:t xml:space="preserve">. </w:t>
      </w:r>
      <w:r w:rsidRPr="00CD4301">
        <w:rPr>
          <w:lang w:val="en-US"/>
        </w:rPr>
        <w:t>V International Symposium TOPICAL PROBLEMS OF BIOPHOTONICS</w:t>
      </w:r>
      <w:r w:rsidRPr="00E37D23">
        <w:rPr>
          <w:lang w:val="en-US"/>
        </w:rPr>
        <w:t>. 20–24 July, 2015 Nizhny Novgorod, Russia</w:t>
      </w:r>
      <w:r w:rsidRPr="004611C0">
        <w:rPr>
          <w:lang w:val="en-US"/>
        </w:rPr>
        <w:t>.</w:t>
      </w:r>
      <w:r w:rsidRPr="008C3886">
        <w:rPr>
          <w:lang w:val="en-US"/>
        </w:rPr>
        <w:t xml:space="preserve"> </w:t>
      </w:r>
      <w:r>
        <w:t>стр</w:t>
      </w:r>
      <w:r w:rsidRPr="00552846">
        <w:rPr>
          <w:lang w:val="en-US"/>
        </w:rPr>
        <w:t>. 26 (</w:t>
      </w:r>
      <w:r>
        <w:t>устный</w:t>
      </w:r>
      <w:r w:rsidRPr="00552846">
        <w:rPr>
          <w:lang w:val="en-US"/>
        </w:rPr>
        <w:t xml:space="preserve"> </w:t>
      </w:r>
      <w:r>
        <w:t>доклад</w:t>
      </w:r>
      <w:r w:rsidRPr="00552846">
        <w:rPr>
          <w:lang w:val="en-US"/>
        </w:rPr>
        <w:t xml:space="preserve">).  </w:t>
      </w:r>
      <w:r w:rsidRPr="00593AA1">
        <w:rPr>
          <w:lang w:val="en-US"/>
        </w:rPr>
        <w:t>http</w:t>
      </w:r>
      <w:r w:rsidRPr="00593AA1">
        <w:t>://</w:t>
      </w:r>
      <w:r w:rsidRPr="00593AA1">
        <w:rPr>
          <w:lang w:val="en-US"/>
        </w:rPr>
        <w:t>www</w:t>
      </w:r>
      <w:r w:rsidRPr="00593AA1">
        <w:t>.</w:t>
      </w:r>
      <w:proofErr w:type="spellStart"/>
      <w:r w:rsidRPr="00593AA1">
        <w:rPr>
          <w:lang w:val="en-US"/>
        </w:rPr>
        <w:t>biophotonics</w:t>
      </w:r>
      <w:proofErr w:type="spellEnd"/>
      <w:r w:rsidRPr="00593AA1">
        <w:t>.</w:t>
      </w:r>
      <w:proofErr w:type="spellStart"/>
      <w:r w:rsidRPr="00593AA1">
        <w:rPr>
          <w:lang w:val="en-US"/>
        </w:rPr>
        <w:t>sci</w:t>
      </w:r>
      <w:proofErr w:type="spellEnd"/>
      <w:r w:rsidRPr="00593AA1">
        <w:t>-</w:t>
      </w:r>
      <w:proofErr w:type="spellStart"/>
      <w:r w:rsidRPr="00593AA1">
        <w:rPr>
          <w:lang w:val="en-US"/>
        </w:rPr>
        <w:t>nnov</w:t>
      </w:r>
      <w:proofErr w:type="spellEnd"/>
      <w:r w:rsidRPr="00593AA1">
        <w:t>.</w:t>
      </w:r>
      <w:proofErr w:type="spellStart"/>
      <w:r w:rsidRPr="00593AA1">
        <w:rPr>
          <w:lang w:val="en-US"/>
        </w:rPr>
        <w:t>ru</w:t>
      </w:r>
      <w:proofErr w:type="spellEnd"/>
      <w:r w:rsidRPr="00593AA1">
        <w:t>/</w:t>
      </w:r>
      <w:r w:rsidRPr="00593AA1">
        <w:rPr>
          <w:lang w:val="en-US"/>
        </w:rPr>
        <w:t>program</w:t>
      </w:r>
      <w:r w:rsidRPr="00593AA1">
        <w:t>.</w:t>
      </w:r>
      <w:r w:rsidRPr="00593AA1">
        <w:rPr>
          <w:lang w:val="en-US"/>
        </w:rPr>
        <w:t>html</w:t>
      </w:r>
    </w:p>
    <w:p w:rsidR="00552846" w:rsidRDefault="00552846" w:rsidP="00F05C5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442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F7145" w:rsidRPr="00552846" w:rsidRDefault="001F7145" w:rsidP="00F05C54">
      <w:pPr>
        <w:spacing w:after="0"/>
        <w:rPr>
          <w:lang w:val="ru-RU"/>
        </w:rPr>
      </w:pPr>
    </w:p>
    <w:sectPr w:rsidR="001F7145" w:rsidRPr="00552846" w:rsidSect="00D90586">
      <w:footerReference w:type="default" r:id="rId17"/>
      <w:pgSz w:w="12240" w:h="15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9B" w:rsidRDefault="005A0D9B" w:rsidP="00D90586">
      <w:pPr>
        <w:spacing w:after="0" w:line="240" w:lineRule="auto"/>
      </w:pPr>
      <w:r>
        <w:separator/>
      </w:r>
    </w:p>
  </w:endnote>
  <w:endnote w:type="continuationSeparator" w:id="0">
    <w:p w:rsidR="005A0D9B" w:rsidRDefault="005A0D9B" w:rsidP="00D9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0455735"/>
      <w:docPartObj>
        <w:docPartGallery w:val="Page Numbers (Bottom of Page)"/>
        <w:docPartUnique/>
      </w:docPartObj>
    </w:sdtPr>
    <w:sdtEndPr/>
    <w:sdtContent>
      <w:p w:rsidR="00D90586" w:rsidRDefault="006C0018">
        <w:pPr>
          <w:pStyle w:val="Footer"/>
          <w:jc w:val="right"/>
        </w:pPr>
        <w:r>
          <w:fldChar w:fldCharType="begin"/>
        </w:r>
        <w:r w:rsidR="00D90586">
          <w:instrText>PAGE   \* MERGEFORMAT</w:instrText>
        </w:r>
        <w:r>
          <w:fldChar w:fldCharType="separate"/>
        </w:r>
        <w:r w:rsidR="00623E31" w:rsidRPr="00623E31">
          <w:rPr>
            <w:noProof/>
            <w:lang w:val="ru-RU"/>
          </w:rPr>
          <w:t>4</w:t>
        </w:r>
        <w:r>
          <w:fldChar w:fldCharType="end"/>
        </w:r>
      </w:p>
    </w:sdtContent>
  </w:sdt>
  <w:p w:rsidR="00D90586" w:rsidRDefault="00D905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9B" w:rsidRDefault="005A0D9B" w:rsidP="00D90586">
      <w:pPr>
        <w:spacing w:after="0" w:line="240" w:lineRule="auto"/>
      </w:pPr>
      <w:r>
        <w:separator/>
      </w:r>
    </w:p>
  </w:footnote>
  <w:footnote w:type="continuationSeparator" w:id="0">
    <w:p w:rsidR="005A0D9B" w:rsidRDefault="005A0D9B" w:rsidP="00D905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55865"/>
    <w:multiLevelType w:val="hybridMultilevel"/>
    <w:tmpl w:val="E23E0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2A14ED"/>
    <w:multiLevelType w:val="hybridMultilevel"/>
    <w:tmpl w:val="0676233C"/>
    <w:lvl w:ilvl="0" w:tplc="2A880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960A0"/>
    <w:multiLevelType w:val="hybridMultilevel"/>
    <w:tmpl w:val="C382CEC8"/>
    <w:lvl w:ilvl="0" w:tplc="75BE6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DE10A3"/>
    <w:multiLevelType w:val="hybridMultilevel"/>
    <w:tmpl w:val="F0B62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1A49B5"/>
    <w:multiLevelType w:val="multilevel"/>
    <w:tmpl w:val="79649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abstractNum w:abstractNumId="5">
    <w:nsid w:val="5A250D2E"/>
    <w:multiLevelType w:val="hybridMultilevel"/>
    <w:tmpl w:val="86B2E9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0F469C"/>
    <w:multiLevelType w:val="hybridMultilevel"/>
    <w:tmpl w:val="2818AA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BB0AE9"/>
    <w:multiLevelType w:val="multilevel"/>
    <w:tmpl w:val="78A4CC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294"/>
    <w:rsid w:val="0012277A"/>
    <w:rsid w:val="001F7145"/>
    <w:rsid w:val="00441294"/>
    <w:rsid w:val="00552846"/>
    <w:rsid w:val="005A0D9B"/>
    <w:rsid w:val="00623E31"/>
    <w:rsid w:val="006C0018"/>
    <w:rsid w:val="00B14FA9"/>
    <w:rsid w:val="00BE570E"/>
    <w:rsid w:val="00D90586"/>
    <w:rsid w:val="00E50C17"/>
    <w:rsid w:val="00F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46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rsid w:val="00552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rsid w:val="005528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initionList">
    <w:name w:val="Definition List"/>
    <w:basedOn w:val="Normal"/>
    <w:next w:val="Normal"/>
    <w:link w:val="DefinitionList0"/>
    <w:rsid w:val="00552846"/>
    <w:pPr>
      <w:suppressAutoHyphens w:val="0"/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character" w:customStyle="1" w:styleId="DefinitionList0">
    <w:name w:val="Definition List Знак"/>
    <w:link w:val="DefinitionList"/>
    <w:rsid w:val="00552846"/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paragraph" w:customStyle="1" w:styleId="Style30">
    <w:name w:val="Style30"/>
    <w:basedOn w:val="Normal"/>
    <w:rsid w:val="00552846"/>
    <w:pPr>
      <w:widowControl w:val="0"/>
      <w:autoSpaceDE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Hyperlink">
    <w:name w:val="Hyperlink"/>
    <w:unhideWhenUsed/>
    <w:rsid w:val="00552846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9058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90586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a0"/>
    <w:uiPriority w:val="99"/>
    <w:unhideWhenUsed/>
    <w:rsid w:val="00D9058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90586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846"/>
    <w:pPr>
      <w:suppressAutoHyphens/>
    </w:pPr>
    <w:rPr>
      <w:rFonts w:ascii="Calibri" w:eastAsia="Calibri" w:hAnsi="Calibri" w:cs="Calibri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rsid w:val="00552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rsid w:val="00552846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DefinitionList">
    <w:name w:val="Definition List"/>
    <w:basedOn w:val="Normal"/>
    <w:next w:val="Normal"/>
    <w:link w:val="DefinitionList0"/>
    <w:rsid w:val="00552846"/>
    <w:pPr>
      <w:suppressAutoHyphens w:val="0"/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character" w:customStyle="1" w:styleId="DefinitionList0">
    <w:name w:val="Definition List Знак"/>
    <w:link w:val="DefinitionList"/>
    <w:rsid w:val="00552846"/>
    <w:rPr>
      <w:rFonts w:ascii="Times New Roman" w:eastAsia="Times New Roman" w:hAnsi="Times New Roman" w:cs="Times New Roman"/>
      <w:snapToGrid w:val="0"/>
      <w:sz w:val="24"/>
      <w:szCs w:val="24"/>
      <w:lang w:val="ru-RU" w:eastAsia="ru-RU"/>
    </w:rPr>
  </w:style>
  <w:style w:type="paragraph" w:customStyle="1" w:styleId="Style30">
    <w:name w:val="Style30"/>
    <w:basedOn w:val="Normal"/>
    <w:rsid w:val="00552846"/>
    <w:pPr>
      <w:widowControl w:val="0"/>
      <w:autoSpaceDE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Hyperlink">
    <w:name w:val="Hyperlink"/>
    <w:unhideWhenUsed/>
    <w:rsid w:val="00552846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9058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90586"/>
    <w:rPr>
      <w:rFonts w:ascii="Calibri" w:eastAsia="Calibri" w:hAnsi="Calibri" w:cs="Calibri"/>
      <w:lang w:eastAsia="ar-SA"/>
    </w:rPr>
  </w:style>
  <w:style w:type="paragraph" w:styleId="Footer">
    <w:name w:val="footer"/>
    <w:basedOn w:val="Normal"/>
    <w:link w:val="a0"/>
    <w:uiPriority w:val="99"/>
    <w:unhideWhenUsed/>
    <w:rsid w:val="00D9058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90586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entrez/query.fcgi?db=pubmed&amp;cmd=Search&amp;itool=pubmed_AbstractPlus&amp;term=%22Zhang+L%22%5BAuthor%5D" TargetMode="External"/><Relationship Id="rId13" Type="http://schemas.openxmlformats.org/officeDocument/2006/relationships/hyperlink" Target="http://www.ncbi.nlm.nih.gov/entrez/query.fcgi?db=pubmed&amp;cmd=Search&amp;itool=pubmed_AbstractPlus&amp;term=%22Samarkina+ON%22%5BAuthor%5D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cbi.nlm.nih.gov/entrez/query.fcgi?db=pubmed&amp;cmd=Search&amp;itool=pubmed_AbstractPlus&amp;term=%22Mudrik+NN%22%5BAuthor%5D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ncbi.nlm.nih.gov/entrez/query.fcgi?db=pubmed&amp;cmd=Search&amp;itool=pubmed_AbstractPlus&amp;term=%22Lukyanov+KA%22%5BAuthor%5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cbi.nlm.nih.gov/entrez/query.fcgi?db=pubmed&amp;cmd=Search&amp;itool=pubmed_AbstractPlus&amp;term=%22Staroverov+DB%22%5BAuthor%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cbi.nlm.nih.gov/entrez/query.fcgi?db=pubmed&amp;cmd=Search&amp;itool=pubmed_AbstractPlus&amp;term=%22Lukyanov+S%22%5BAuthor%5D" TargetMode="External"/><Relationship Id="rId10" Type="http://schemas.openxmlformats.org/officeDocument/2006/relationships/hyperlink" Target="http://www.ncbi.nlm.nih.gov/entrez/query.fcgi?db=pubmed&amp;cmd=Search&amp;itool=pubmed_AbstractPlus&amp;term=%22Merzlyak+EM%22%5BAuthor%5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ncbi.nlm.nih.gov/entrez/query.fcgi?db=pubmed&amp;cmd=Search&amp;itool=pubmed_AbstractPlus&amp;term=%22Gurskaya+NG%22%5BAuthor%5D" TargetMode="External"/><Relationship Id="rId14" Type="http://schemas.openxmlformats.org/officeDocument/2006/relationships/hyperlink" Target="http://www.ncbi.nlm.nih.gov/entrez/query.fcgi?db=pubmed&amp;cmd=Search&amp;itool=pubmed_AbstractPlus&amp;term=%22Vinokurov+LM%22%5BAuthor%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1651</Words>
  <Characters>9411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Lukyanov</dc:creator>
  <cp:lastModifiedBy>ivmikhura</cp:lastModifiedBy>
  <cp:revision>2</cp:revision>
  <dcterms:created xsi:type="dcterms:W3CDTF">2016-05-30T12:29:00Z</dcterms:created>
  <dcterms:modified xsi:type="dcterms:W3CDTF">2016-05-30T12:29:00Z</dcterms:modified>
</cp:coreProperties>
</file>