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70" w:rsidRPr="00E15B95" w:rsidRDefault="0044165F" w:rsidP="00C20E70">
      <w:pPr>
        <w:pStyle w:val="1"/>
        <w:spacing w:before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74158" y="574158"/>
            <wp:positionH relativeFrom="margin">
              <wp:align>left</wp:align>
            </wp:positionH>
            <wp:positionV relativeFrom="margin">
              <wp:align>top</wp:align>
            </wp:positionV>
            <wp:extent cx="1800000" cy="1542856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ейгин, Владислав Исакович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54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F05" w:rsidRPr="000F0F05">
        <w:t xml:space="preserve"> </w:t>
      </w:r>
      <w:r w:rsidRPr="00E15B95">
        <w:rPr>
          <w:b/>
          <w:noProof/>
          <w:color w:val="002060"/>
          <w:lang w:eastAsia="ru-RU"/>
        </w:rPr>
        <w:t>Дейгин Владислав Исакович</w:t>
      </w:r>
    </w:p>
    <w:p w:rsidR="0044165F" w:rsidRDefault="0044165F" w:rsidP="000F0F05">
      <w:pPr>
        <w:spacing w:after="0" w:line="240" w:lineRule="auto"/>
      </w:pPr>
      <w:r>
        <w:t>Д</w:t>
      </w:r>
      <w:r w:rsidRPr="0044165F">
        <w:t xml:space="preserve">октор биологических наук, </w:t>
      </w:r>
      <w:r w:rsidR="00F75B92">
        <w:t xml:space="preserve">кандидат химических наук, </w:t>
      </w:r>
      <w:r w:rsidRPr="0044165F">
        <w:t xml:space="preserve">профессор </w:t>
      </w:r>
    </w:p>
    <w:p w:rsidR="0044165F" w:rsidRDefault="0044165F" w:rsidP="000F0F05">
      <w:pPr>
        <w:spacing w:after="0" w:line="240" w:lineRule="auto"/>
      </w:pPr>
      <w:r>
        <w:t>Р</w:t>
      </w:r>
      <w:r w:rsidRPr="0044165F">
        <w:t>уководитель лаборатории биофармацевтики Федерального государственного бюджетного учреждения науки Института биоорганической химии им. академиков М.М. Шемякина и Ю.А. Овчинникова Российской академии наук (ИБХ РАН)</w:t>
      </w:r>
    </w:p>
    <w:p w:rsidR="00C20E70" w:rsidRPr="000F0F05" w:rsidRDefault="00CC2956" w:rsidP="000F0F05">
      <w:pPr>
        <w:spacing w:after="0" w:line="240" w:lineRule="auto"/>
      </w:pPr>
      <w:r>
        <w:t>Официальный представитель России в Европейском пептидном обществе.</w:t>
      </w:r>
    </w:p>
    <w:p w:rsidR="000F0F05" w:rsidRDefault="0044165F" w:rsidP="000F0F05">
      <w:pPr>
        <w:spacing w:after="0" w:line="240" w:lineRule="auto"/>
      </w:pPr>
      <w:r>
        <w:t xml:space="preserve">Тел.: </w:t>
      </w:r>
      <w:r w:rsidRPr="0044165F">
        <w:t>+7 (495) 3307238</w:t>
      </w:r>
      <w:r w:rsidR="000F0F05">
        <w:t>,</w:t>
      </w:r>
      <w:r>
        <w:t xml:space="preserve"> </w:t>
      </w:r>
      <w:r w:rsidRPr="0044165F">
        <w:t>+7 (985) 9207144</w:t>
      </w:r>
    </w:p>
    <w:p w:rsidR="000F0F05" w:rsidRDefault="000F0F05" w:rsidP="00E15B95">
      <w:pPr>
        <w:spacing w:after="0" w:line="240" w:lineRule="auto"/>
      </w:pPr>
      <w:r>
        <w:t xml:space="preserve">Эл. почта: </w:t>
      </w:r>
      <w:hyperlink r:id="rId6" w:history="1">
        <w:r w:rsidR="0044165F" w:rsidRPr="00136424">
          <w:rPr>
            <w:rStyle w:val="a5"/>
          </w:rPr>
          <w:t>vdeigin@pharmabio.ru</w:t>
        </w:r>
      </w:hyperlink>
      <w:r w:rsidR="0044165F">
        <w:t xml:space="preserve"> </w:t>
      </w:r>
    </w:p>
    <w:p w:rsidR="00C20E70" w:rsidRPr="00E15B95" w:rsidRDefault="00C20E70" w:rsidP="00E15B95">
      <w:pPr>
        <w:pStyle w:val="2"/>
        <w:spacing w:line="240" w:lineRule="auto"/>
        <w:rPr>
          <w:color w:val="002060"/>
        </w:rPr>
      </w:pPr>
      <w:r w:rsidRPr="00E15B95">
        <w:rPr>
          <w:color w:val="002060"/>
        </w:rPr>
        <w:t>Личная информация</w:t>
      </w:r>
    </w:p>
    <w:p w:rsidR="00A70117" w:rsidRDefault="00A70117" w:rsidP="00E15B95">
      <w:pPr>
        <w:spacing w:after="120" w:line="240" w:lineRule="auto"/>
      </w:pPr>
      <w:r w:rsidRPr="00A70117">
        <w:t>Доктор биологических наук, профессор В.И. Дейгин и возглавляемый им коллектив имеют многолетний опыт разработки и внедрения в производство различных пептидных лекарственных препаратов.</w:t>
      </w:r>
    </w:p>
    <w:p w:rsidR="0044165F" w:rsidRDefault="0044165F" w:rsidP="00E15B95">
      <w:pPr>
        <w:spacing w:after="120" w:line="240" w:lineRule="auto"/>
      </w:pPr>
      <w:r>
        <w:t>Первый препарат, разработанный под руководством В.И. Дейгина, - Тимоген, широко известен как в Росси</w:t>
      </w:r>
      <w:r w:rsidR="005851E0">
        <w:t>и</w:t>
      </w:r>
      <w:r>
        <w:t>, так и во многих зарубежных странах и находится на фармацевтическом рынке с 1990 года.</w:t>
      </w:r>
    </w:p>
    <w:p w:rsidR="0044165F" w:rsidRDefault="0044165F" w:rsidP="00E15B95">
      <w:pPr>
        <w:spacing w:after="120" w:line="240" w:lineRule="auto"/>
      </w:pPr>
      <w:r>
        <w:t xml:space="preserve">За </w:t>
      </w:r>
      <w:r w:rsidR="00CC2956">
        <w:t>4</w:t>
      </w:r>
      <w:r>
        <w:t xml:space="preserve">0 лет работы </w:t>
      </w:r>
      <w:r w:rsidR="00CC2956">
        <w:t xml:space="preserve">под руководством В.И. Дейгина </w:t>
      </w:r>
      <w:r>
        <w:t>учеными ИБХ РАН и других ведущих научных и медицинских учреждений России, создана уникальная, не имеющая аналогов в мире, система из трех оригинальных лекарственных препаратов (Тимоген, Тимодепрессин и Стемокин) для лечения различных патологий, связанных с нарушениями иммунитета и кроветворения.</w:t>
      </w:r>
    </w:p>
    <w:p w:rsidR="00E15B95" w:rsidRDefault="0044165F" w:rsidP="00E15B95">
      <w:pPr>
        <w:spacing w:after="120" w:line="240" w:lineRule="auto"/>
      </w:pPr>
      <w:r>
        <w:t xml:space="preserve"> В.И. Дейгин</w:t>
      </w:r>
      <w:r w:rsidR="00CC2956">
        <w:t>ым</w:t>
      </w:r>
      <w:r>
        <w:t xml:space="preserve"> разработан новый оригинальный</w:t>
      </w:r>
      <w:r w:rsidR="005F6911" w:rsidRPr="005F6911">
        <w:t xml:space="preserve"> </w:t>
      </w:r>
      <w:r w:rsidR="005F6911">
        <w:t>подход</w:t>
      </w:r>
      <w:r>
        <w:t xml:space="preserve"> к созданию перорально стабильных производных пептидов. В </w:t>
      </w:r>
      <w:r w:rsidR="00CC2956">
        <w:t xml:space="preserve"> результате исследований созданы специальные </w:t>
      </w:r>
      <w:r w:rsidR="00A72B9A">
        <w:t>циклопептиды</w:t>
      </w:r>
      <w:r w:rsidR="00CC2956">
        <w:t xml:space="preserve">, к которым через систему </w:t>
      </w:r>
      <w:r>
        <w:t>линкеров</w:t>
      </w:r>
      <w:r w:rsidR="00CC2956">
        <w:t xml:space="preserve"> </w:t>
      </w:r>
      <w:r>
        <w:t xml:space="preserve"> ковалентно присоединены биологически активные соединения. В лаборатории </w:t>
      </w:r>
      <w:r w:rsidR="005F6911">
        <w:t>биофармацевтики</w:t>
      </w:r>
      <w:r>
        <w:t xml:space="preserve"> были получены библиотеки</w:t>
      </w:r>
      <w:r w:rsidR="00E15B95">
        <w:t xml:space="preserve"> различных</w:t>
      </w:r>
      <w:r>
        <w:t xml:space="preserve"> </w:t>
      </w:r>
      <w:r w:rsidR="00A72B9A">
        <w:t>пр</w:t>
      </w:r>
      <w:bookmarkStart w:id="0" w:name="_GoBack"/>
      <w:bookmarkEnd w:id="0"/>
      <w:r w:rsidR="00A72B9A">
        <w:t xml:space="preserve">оизводных </w:t>
      </w:r>
      <w:r w:rsidR="005F6911">
        <w:t>циклопептидов</w:t>
      </w:r>
      <w:r w:rsidR="00E15B95">
        <w:t>.</w:t>
      </w:r>
    </w:p>
    <w:p w:rsidR="005362DC" w:rsidRPr="005362DC" w:rsidRDefault="005362DC" w:rsidP="00E15B95">
      <w:pPr>
        <w:spacing w:after="120" w:line="240" w:lineRule="auto"/>
      </w:pPr>
      <w:r>
        <w:t>Боле</w:t>
      </w:r>
      <w:r w:rsidRPr="005F6911">
        <w:t xml:space="preserve"> </w:t>
      </w:r>
      <w:r w:rsidR="000B4BC0">
        <w:t>40</w:t>
      </w:r>
      <w:r w:rsidRPr="005F6911">
        <w:t xml:space="preserve"> </w:t>
      </w:r>
      <w:r>
        <w:t>лет</w:t>
      </w:r>
      <w:r w:rsidRPr="005F6911">
        <w:t xml:space="preserve"> </w:t>
      </w:r>
      <w:r>
        <w:t>научно</w:t>
      </w:r>
      <w:r w:rsidRPr="005F6911">
        <w:t>-</w:t>
      </w:r>
      <w:r>
        <w:t>исследовательской</w:t>
      </w:r>
      <w:r w:rsidRPr="005F6911">
        <w:t xml:space="preserve"> </w:t>
      </w:r>
      <w:r>
        <w:t>деятельности</w:t>
      </w:r>
      <w:r w:rsidRPr="005F6911">
        <w:t xml:space="preserve">. </w:t>
      </w:r>
      <w:r>
        <w:t xml:space="preserve">Более 200 публикаций. Более </w:t>
      </w:r>
      <w:r w:rsidR="00E15B95">
        <w:t>10</w:t>
      </w:r>
      <w:r w:rsidR="005F6911">
        <w:t>0</w:t>
      </w:r>
      <w:r>
        <w:t xml:space="preserve"> российских и международных патентов. </w:t>
      </w:r>
      <w:r w:rsidR="005F6911">
        <w:t>Три</w:t>
      </w:r>
      <w:r>
        <w:t xml:space="preserve"> созданных лекарственных препарат</w:t>
      </w:r>
      <w:r w:rsidR="005851E0">
        <w:t>а</w:t>
      </w:r>
      <w:r>
        <w:t xml:space="preserve"> выведены на российский рынок, один лекарственный препарат на клинических исследовани</w:t>
      </w:r>
      <w:r w:rsidR="005F6911">
        <w:t xml:space="preserve">ях </w:t>
      </w:r>
      <w:r>
        <w:t xml:space="preserve"> в США</w:t>
      </w:r>
      <w:r w:rsidR="005F6911">
        <w:t xml:space="preserve"> и Канаде</w:t>
      </w:r>
      <w:r>
        <w:t>.</w:t>
      </w:r>
    </w:p>
    <w:p w:rsidR="000F0F05" w:rsidRPr="00E15B95" w:rsidRDefault="000F0F05" w:rsidP="00E15B95">
      <w:pPr>
        <w:pStyle w:val="2"/>
        <w:spacing w:line="240" w:lineRule="auto"/>
        <w:rPr>
          <w:color w:val="002060"/>
        </w:rPr>
      </w:pPr>
      <w:r w:rsidRPr="00E15B95">
        <w:rPr>
          <w:color w:val="002060"/>
        </w:rPr>
        <w:t>Работа по профессии</w:t>
      </w:r>
    </w:p>
    <w:p w:rsidR="0044165F" w:rsidRDefault="005F6911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>
        <w:rPr>
          <w:szCs w:val="20"/>
        </w:rPr>
        <w:t>2003 – по наст. вр. руководитель лаборатории</w:t>
      </w:r>
      <w:r w:rsidR="0044165F" w:rsidRPr="0044165F">
        <w:rPr>
          <w:szCs w:val="20"/>
        </w:rPr>
        <w:t xml:space="preserve"> Институт</w:t>
      </w:r>
      <w:r>
        <w:rPr>
          <w:szCs w:val="20"/>
        </w:rPr>
        <w:t xml:space="preserve"> биоорганической химии им. ака</w:t>
      </w:r>
      <w:r w:rsidR="0044165F" w:rsidRPr="0044165F">
        <w:rPr>
          <w:szCs w:val="20"/>
        </w:rPr>
        <w:t>демиков М. М. Шемякина и Ю.А. Овчинникова РАН</w:t>
      </w:r>
    </w:p>
    <w:p w:rsidR="005F6911" w:rsidRPr="005F6911" w:rsidRDefault="005F6911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 w:rsidRPr="005F6911">
        <w:rPr>
          <w:szCs w:val="20"/>
        </w:rPr>
        <w:t xml:space="preserve">2003 – </w:t>
      </w:r>
      <w:r w:rsidR="00E15B95">
        <w:rPr>
          <w:szCs w:val="20"/>
        </w:rPr>
        <w:t>2015  Ведущий научный сотрудник  (</w:t>
      </w:r>
      <w:r w:rsidRPr="005F6911">
        <w:rPr>
          <w:szCs w:val="20"/>
        </w:rPr>
        <w:t xml:space="preserve">по совместительству) Институт </w:t>
      </w:r>
      <w:r w:rsidR="00E15B95" w:rsidRPr="005F6911">
        <w:rPr>
          <w:szCs w:val="20"/>
        </w:rPr>
        <w:t>иммунологии</w:t>
      </w:r>
      <w:r w:rsidRPr="005F6911">
        <w:rPr>
          <w:szCs w:val="20"/>
        </w:rPr>
        <w:t xml:space="preserve"> Федерального медико-биологического агентства РФ</w:t>
      </w:r>
    </w:p>
    <w:p w:rsidR="0044165F" w:rsidRPr="0044165F" w:rsidRDefault="00E15B95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>
        <w:rPr>
          <w:szCs w:val="20"/>
        </w:rPr>
        <w:t xml:space="preserve">2010 – по наст. вр. </w:t>
      </w:r>
      <w:r w:rsidR="0044165F" w:rsidRPr="0044165F">
        <w:rPr>
          <w:szCs w:val="20"/>
        </w:rPr>
        <w:t xml:space="preserve"> </w:t>
      </w:r>
      <w:r>
        <w:rPr>
          <w:szCs w:val="20"/>
        </w:rPr>
        <w:t xml:space="preserve"> </w:t>
      </w:r>
      <w:r w:rsidR="0044165F" w:rsidRPr="0044165F">
        <w:rPr>
          <w:szCs w:val="20"/>
        </w:rPr>
        <w:t>Генеральный директор  | ООО «Фарма Био»</w:t>
      </w:r>
    </w:p>
    <w:p w:rsidR="0044165F" w:rsidRPr="0044165F" w:rsidRDefault="0044165F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  <w:lang w:val="en-US"/>
        </w:rPr>
      </w:pPr>
      <w:r w:rsidRPr="0044165F">
        <w:rPr>
          <w:szCs w:val="20"/>
          <w:lang w:val="en-US"/>
        </w:rPr>
        <w:t xml:space="preserve">1996 – </w:t>
      </w:r>
      <w:r w:rsidRPr="0044165F">
        <w:rPr>
          <w:szCs w:val="20"/>
        </w:rPr>
        <w:t>по</w:t>
      </w:r>
      <w:r w:rsidRPr="0044165F">
        <w:rPr>
          <w:szCs w:val="20"/>
          <w:lang w:val="en-US"/>
        </w:rPr>
        <w:t xml:space="preserve"> </w:t>
      </w:r>
      <w:r w:rsidRPr="0044165F">
        <w:rPr>
          <w:szCs w:val="20"/>
        </w:rPr>
        <w:t>наст</w:t>
      </w:r>
      <w:r w:rsidRPr="0044165F">
        <w:rPr>
          <w:szCs w:val="20"/>
          <w:lang w:val="en-US"/>
        </w:rPr>
        <w:t xml:space="preserve">. </w:t>
      </w:r>
      <w:r w:rsidRPr="0044165F">
        <w:rPr>
          <w:szCs w:val="20"/>
        </w:rPr>
        <w:t>вр</w:t>
      </w:r>
      <w:r w:rsidR="00E15B95">
        <w:rPr>
          <w:szCs w:val="20"/>
          <w:lang w:val="en-US"/>
        </w:rPr>
        <w:t xml:space="preserve">. </w:t>
      </w:r>
      <w:r w:rsidR="00E15B95" w:rsidRPr="00E15B95">
        <w:rPr>
          <w:szCs w:val="20"/>
          <w:lang w:val="en-US"/>
        </w:rPr>
        <w:t xml:space="preserve"> </w:t>
      </w:r>
      <w:r w:rsidRPr="0044165F">
        <w:rPr>
          <w:szCs w:val="20"/>
          <w:lang w:val="en-US"/>
        </w:rPr>
        <w:t xml:space="preserve"> </w:t>
      </w:r>
      <w:r w:rsidRPr="0044165F">
        <w:rPr>
          <w:szCs w:val="20"/>
        </w:rPr>
        <w:t>Президент</w:t>
      </w:r>
      <w:r w:rsidRPr="0044165F">
        <w:rPr>
          <w:szCs w:val="20"/>
          <w:lang w:val="en-US"/>
        </w:rPr>
        <w:t xml:space="preserve"> | Immunotech Development Inc.</w:t>
      </w:r>
    </w:p>
    <w:p w:rsidR="0044165F" w:rsidRPr="0044165F" w:rsidRDefault="0044165F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 w:rsidRPr="0044165F">
        <w:rPr>
          <w:szCs w:val="20"/>
        </w:rPr>
        <w:t>1992 – 1993 | Член Инновационного комитета при Президиуме Верховного Совета РФ</w:t>
      </w:r>
    </w:p>
    <w:p w:rsidR="0044165F" w:rsidRPr="0044165F" w:rsidRDefault="0044165F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 w:rsidRPr="0044165F">
        <w:rPr>
          <w:szCs w:val="20"/>
        </w:rPr>
        <w:t>1990 – 1992 | Заместитель министра здравоохранения РСФСР</w:t>
      </w:r>
    </w:p>
    <w:p w:rsidR="00B32BC9" w:rsidRPr="0044165F" w:rsidRDefault="0044165F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 w:rsidRPr="0044165F">
        <w:rPr>
          <w:szCs w:val="20"/>
        </w:rPr>
        <w:t>1985 – 1989 | Старший научный сотрудник Всесоюзного кардиологического научного центра АМН СССР</w:t>
      </w:r>
    </w:p>
    <w:p w:rsidR="000F0F05" w:rsidRPr="00E15B95" w:rsidRDefault="000F0F05" w:rsidP="00E15B95">
      <w:pPr>
        <w:pStyle w:val="2"/>
        <w:spacing w:line="240" w:lineRule="auto"/>
        <w:rPr>
          <w:color w:val="002060"/>
        </w:rPr>
      </w:pPr>
      <w:r w:rsidRPr="00E15B95">
        <w:rPr>
          <w:color w:val="002060"/>
        </w:rPr>
        <w:t>Образование</w:t>
      </w:r>
    </w:p>
    <w:p w:rsidR="00E15B95" w:rsidRPr="005F6911" w:rsidRDefault="0044165F" w:rsidP="00E15B95">
      <w:pPr>
        <w:pStyle w:val="a4"/>
        <w:numPr>
          <w:ilvl w:val="0"/>
          <w:numId w:val="2"/>
        </w:numPr>
        <w:spacing w:after="120" w:line="240" w:lineRule="auto"/>
        <w:rPr>
          <w:szCs w:val="20"/>
        </w:rPr>
      </w:pPr>
      <w:r w:rsidRPr="00E15B95">
        <w:rPr>
          <w:szCs w:val="20"/>
        </w:rPr>
        <w:t xml:space="preserve">2000 | Доктор биологических наук | </w:t>
      </w:r>
      <w:r w:rsidR="00E15B95" w:rsidRPr="005F6911">
        <w:rPr>
          <w:szCs w:val="20"/>
        </w:rPr>
        <w:t>Институт иммунологии Федерального медико-биологического агентства РФ</w:t>
      </w:r>
    </w:p>
    <w:p w:rsidR="0044165F" w:rsidRPr="00E15B95" w:rsidRDefault="0044165F" w:rsidP="00E15B95">
      <w:pPr>
        <w:pStyle w:val="a4"/>
        <w:numPr>
          <w:ilvl w:val="0"/>
          <w:numId w:val="3"/>
        </w:numPr>
        <w:spacing w:after="120" w:line="240" w:lineRule="auto"/>
        <w:rPr>
          <w:szCs w:val="20"/>
        </w:rPr>
      </w:pPr>
      <w:r w:rsidRPr="00E15B95">
        <w:rPr>
          <w:szCs w:val="20"/>
        </w:rPr>
        <w:t>1983 | Кандидат химических наук | Институт биоорганической химии имени М.М. Шемякина АН СССР (ИБХ)</w:t>
      </w:r>
    </w:p>
    <w:p w:rsidR="000F0F05" w:rsidRDefault="0044165F" w:rsidP="00E15B95">
      <w:pPr>
        <w:pStyle w:val="a4"/>
        <w:numPr>
          <w:ilvl w:val="0"/>
          <w:numId w:val="3"/>
        </w:numPr>
        <w:spacing w:after="120" w:line="240" w:lineRule="auto"/>
        <w:rPr>
          <w:szCs w:val="20"/>
        </w:rPr>
      </w:pPr>
      <w:r w:rsidRPr="0044165F">
        <w:rPr>
          <w:szCs w:val="20"/>
        </w:rPr>
        <w:t xml:space="preserve">1974 | Диплом химика | Ленинградский государственный университет </w:t>
      </w:r>
      <w:r w:rsidR="000F0F05" w:rsidRPr="0044165F">
        <w:rPr>
          <w:szCs w:val="20"/>
        </w:rPr>
        <w:t>"</w:t>
      </w:r>
    </w:p>
    <w:p w:rsidR="00E15B95" w:rsidRPr="00E15B95" w:rsidRDefault="00E15B95" w:rsidP="00E15B95">
      <w:pPr>
        <w:keepLines/>
        <w:spacing w:line="240" w:lineRule="auto"/>
        <w:jc w:val="both"/>
        <w:rPr>
          <w:rFonts w:eastAsia="Times New Roman" w:cs="Times New Roman"/>
          <w:color w:val="002060"/>
          <w:sz w:val="26"/>
          <w:szCs w:val="26"/>
        </w:rPr>
      </w:pPr>
      <w:r w:rsidRPr="00E15B95">
        <w:rPr>
          <w:rFonts w:eastAsia="Times New Roman" w:cs="Times New Roman"/>
          <w:color w:val="002060"/>
          <w:sz w:val="26"/>
          <w:szCs w:val="26"/>
        </w:rPr>
        <w:t>Интересы, хобби </w:t>
      </w:r>
    </w:p>
    <w:p w:rsidR="00E15B95" w:rsidRPr="00E15B95" w:rsidRDefault="00E15B95" w:rsidP="00E15B95">
      <w:pPr>
        <w:pStyle w:val="a4"/>
        <w:keepLines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15B95">
        <w:rPr>
          <w:rFonts w:eastAsia="Times New Roman" w:cs="Times New Roman"/>
          <w:color w:val="000000"/>
          <w:sz w:val="24"/>
          <w:szCs w:val="24"/>
        </w:rPr>
        <w:t xml:space="preserve">Основное хобби – химия и биология пептидов. </w:t>
      </w:r>
    </w:p>
    <w:p w:rsidR="00E15B95" w:rsidRPr="00E15B95" w:rsidRDefault="00E15B95" w:rsidP="00E15B95">
      <w:pPr>
        <w:pStyle w:val="a4"/>
        <w:keepLines/>
        <w:numPr>
          <w:ilvl w:val="0"/>
          <w:numId w:val="3"/>
        </w:numPr>
        <w:spacing w:line="240" w:lineRule="auto"/>
        <w:jc w:val="both"/>
      </w:pPr>
      <w:r w:rsidRPr="00E15B95">
        <w:rPr>
          <w:rFonts w:eastAsia="Times New Roman" w:cs="Times New Roman"/>
          <w:color w:val="000000"/>
          <w:sz w:val="24"/>
          <w:szCs w:val="24"/>
        </w:rPr>
        <w:t>Остальные увлечения –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E15B95">
        <w:rPr>
          <w:rFonts w:eastAsia="Times New Roman" w:cs="Times New Roman"/>
          <w:color w:val="000000"/>
          <w:sz w:val="24"/>
          <w:szCs w:val="24"/>
        </w:rPr>
        <w:t>фотография, плавание, музыка ( в качестве слушателя)</w:t>
      </w:r>
    </w:p>
    <w:p w:rsidR="003D20EC" w:rsidRDefault="003D20EC" w:rsidP="003D20EC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3D20EC" w:rsidRDefault="003D20EC" w:rsidP="003D20EC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934E53" w:rsidRPr="00934E53" w:rsidRDefault="00934E53" w:rsidP="00934E5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Публикации с участием </w:t>
      </w:r>
      <w:r w:rsidRPr="00934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Дейгина В. И. (2010-2015)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 М.Г.,  Назимов И.В.,  Грецкая Н.М.,  </w:t>
      </w:r>
      <w:r w:rsidRPr="0093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Дейгин В.И.,</w:t>
      </w: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Безуглов В.В.  Исследование стабильности пептидов в условиях гидролиза фрагментами органов желудочно-кишечного тракта крысы.// Биоорганическая химия.-2010.-т.36.-№ 6.-с.753-759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Дейгин В.И., Саенко А.С., Семин Ю.А.,  Шевченко А.С., Лузянина А.А., Изместьева О.С., Жаворонков Л.П.  Изучение влияния пептидных производных дикетопиперазинов на стволовые кроветворные клетки нормального организма и облученные </w:t>
      </w:r>
      <w:r w:rsidRPr="00934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vitro</w:t>
      </w: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костного мозга.// Радиационная биология. Радиоэкология.-2011.-т.51.-№5.-с.530-535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Deigin V. Branched diketopiperazines as universal scaffold for preparation of orally active small peptide derivatives.// Biopolymers.-2011.- v.96.-issue 4.-p.470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Лузянина А.А., Горячева А.С., Семин Ю.А., Изместьева О.С.,  Дейгин В.И., Саенко А.С., Жаворонков Л.П. Изучение влияния синтетических трипептидов на стволовые гемопоэтические клетки в норме и при ɣ-облучении.// Радиационная биология. Радиоэкология.-2012.-т. 52.-№ 3.-с. 257-260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Deigin V. Orally active peptidomimetics based on branched 2,5-diketopiperazines: structure-functional studies. //Journal of Peptide Science.- Sofia.-2014.-v.20.-Issue S1.- p.50</w:t>
      </w:r>
    </w:p>
    <w:p w:rsidR="00934E53" w:rsidRPr="00455226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Вольпина О.М., Волкова Т.Д., Медвинская Н.И., Камынина А.В., Запорожская Я.В., Александрова И.Ю.,  Короев Д.О., Самохин А.Н., Нестерова И.В., Дейгин В.И., Бобкова Н.В.//Протективная активность фрагментов прионного белка при иммунизации животных с экспериментально индуцированной формой болезни Альцгеймера.// Биоорган. химия.- </w:t>
      </w:r>
      <w:r w:rsidRPr="00934E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2015</w:t>
      </w:r>
      <w:r w:rsidRPr="0093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.-с.145-153   </w:t>
      </w:r>
    </w:p>
    <w:p w:rsidR="00455226" w:rsidRPr="00455226" w:rsidRDefault="00455226" w:rsidP="00455226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455226">
        <w:rPr>
          <w:rFonts w:ascii="Times New Roman" w:eastAsia="Times New Roman" w:hAnsi="Times New Roman" w:cs="Times New Roman"/>
          <w:sz w:val="24"/>
          <w:lang w:val="en-US" w:eastAsia="ru-RU"/>
        </w:rPr>
        <w:t xml:space="preserve">Vladislav Deigin*, Olga Ksenofontova, Alexey Khrushchev, Oleg Yatskin, Alexandra Goryacheva and Vadim Ivanov. «Chemical Platform for Preparation of Synthetic Orally Active Peptidomimetics with Hemoregulating Activity.**»   </w:t>
      </w:r>
      <w:r>
        <w:rPr>
          <w:rFonts w:ascii="Times New Roman" w:eastAsia="Times New Roman" w:hAnsi="Times New Roman" w:cs="Times New Roman"/>
          <w:sz w:val="24"/>
          <w:lang w:val="en-US" w:eastAsia="ru-RU"/>
        </w:rPr>
        <w:t>J.OF MEDCHEMMED, in press, 2016</w:t>
      </w:r>
    </w:p>
    <w:p w:rsidR="00455226" w:rsidRPr="00934E53" w:rsidRDefault="00455226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:rsidR="00934E53" w:rsidRPr="00934E53" w:rsidRDefault="00934E53" w:rsidP="00934E5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:rsidR="00934E53" w:rsidRPr="00934E53" w:rsidRDefault="00934E53" w:rsidP="00934E5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2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</w:t>
      </w:r>
      <w:r w:rsidRPr="00934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 с участием сотрудников лаборатории</w:t>
      </w:r>
    </w:p>
    <w:p w:rsidR="00934E53" w:rsidRPr="00934E53" w:rsidRDefault="00934E53" w:rsidP="00934E5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Valentin N. Petushkov, Maxim A. Dubinnyi, Alexandra S. Tsarkova, Natalja S. Rodionova, Mikhail S. Baranov, 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val="en-US" w:eastAsia="ru-RU"/>
        </w:rPr>
        <w:t>Vadim S. Kublitski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Osamu Shimomura, and Ilia V. Yampolsky, 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>A Novel Type of Luciferin from the Siberian Luminos Earthworm Fridericia heliota: Structure Elucidation by Spectral Studies and Total Synthesis.</w:t>
      </w:r>
      <w:r w:rsidRPr="00934E53">
        <w:rPr>
          <w:rFonts w:ascii="Calibri" w:eastAsia="Calibri" w:hAnsi="Calibri" w:cs="Calibri"/>
          <w:lang w:val="en-US" w:eastAsia="ru-RU"/>
        </w:rPr>
        <w:t xml:space="preserve"> 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2014, Angew Chem Int Ed Engl. 53(22) 5566-5568 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 D. I. Osmakov, S.G. Koshelev, 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val="en-US" w:eastAsia="ru-RU"/>
        </w:rPr>
        <w:t xml:space="preserve">O.A. Belozerova, V.S. Kublitski, 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Ya.A. Andreev, E.V. Grishin, S.A. Kozlov, 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 xml:space="preserve">The Biological Activity of the Sevanol and Its Analogues. 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>2015, Russ. J. Bioorganic Chem. 41(5) 606-611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>Koval L., Lykhmus O., Zhmak M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val="en-US" w:eastAsia="ru-RU"/>
        </w:rPr>
        <w:t>., Khruschov A.,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 xml:space="preserve"> Tsetlin V., Magrini E., Viola A., Chernyavsky A., Qian J., Grando S., Komisarenko S., Skok M., 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 xml:space="preserve">Differential Involvement of 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>α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>4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>β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 xml:space="preserve">2, 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>α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 xml:space="preserve">7 and 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>α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>9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>α</w:t>
      </w:r>
      <w:r w:rsidRPr="00934E53">
        <w:rPr>
          <w:rFonts w:ascii="Times New Roman" w:eastAsia="Times New Roman" w:hAnsi="Times New Roman" w:cs="Times New Roman"/>
          <w:i/>
          <w:sz w:val="24"/>
          <w:lang w:val="en-US" w:eastAsia="ru-RU"/>
        </w:rPr>
        <w:t xml:space="preserve">10 Nicotinic Acetylcholine Receptors in B Lymphocyte Activation in vitro. 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>2011, Int. J. Biochem. Cell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34E53">
        <w:rPr>
          <w:rFonts w:ascii="Times New Roman" w:eastAsia="Times New Roman" w:hAnsi="Times New Roman" w:cs="Times New Roman"/>
          <w:sz w:val="24"/>
          <w:lang w:val="en-US" w:eastAsia="ru-RU"/>
        </w:rPr>
        <w:t>Biol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>. 43(4) 516-524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Гевондян Н.М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., Трофимова И.Б.1, Таратутина Н.В.1, Земсков М.Д., Гевондян В.С./ Лечение атопического дерматита на основе данных о протективной активности антител класса G// Аллергология и иммунология,  ISSN 1562-3637. - М 2014, т.15, №3, с. 199. 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Гевондян Н.М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., Алехин А.И., Ковалева Т.В., Карев В.А., Карева О.В. /Супрессия протективной функции В-системы иммунитета у больных сахарным диабетом // Аллергология и иммунология,  ISSN 1562-3637. - М 2014, т.15, №3, с. 214 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lastRenderedPageBreak/>
        <w:t xml:space="preserve">Гевондян Н.М., 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Алехин А.И.1, Гевондян В.С. Новая форма вторичной иммунологической недостаточности и ее роль в развитии патологии // Аллергология и иммунология,  ISSN 1562-3637. - М 2014, т.15, №3, с. 200 </w:t>
      </w:r>
    </w:p>
    <w:p w:rsidR="00934E53" w:rsidRPr="00934E53" w:rsidRDefault="00934E53" w:rsidP="00934E5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lang w:eastAsia="ru-RU"/>
        </w:rPr>
        <w:t>Бабиченко И.И., Казанцев А.А., Титаров Д.Л., Шемятовский К.А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., Гевондян Н.М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>., Мельченко Д.С., Алехин А.И. / Влияние титанового покрытия на биосовместимость сетчатых эндопротезов из полипропилена. // Цитология 2016, Т. 58, №1, с. 44-51.</w:t>
      </w:r>
    </w:p>
    <w:p w:rsidR="00934E53" w:rsidRPr="00934E53" w:rsidRDefault="00934E53" w:rsidP="00934E5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E53" w:rsidRPr="00934E53" w:rsidRDefault="00934E53" w:rsidP="00934E5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E53">
        <w:rPr>
          <w:rFonts w:ascii="Times New Roman" w:eastAsia="Calibri" w:hAnsi="Times New Roman" w:cs="Times New Roman"/>
          <w:b/>
          <w:sz w:val="28"/>
          <w:szCs w:val="28"/>
        </w:rPr>
        <w:t>ПАТЕНТЫ</w:t>
      </w:r>
      <w:r w:rsidRPr="00934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участием </w:t>
      </w:r>
      <w:r w:rsidRPr="00934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Дейгина В. И. (2010-2015)</w:t>
      </w:r>
    </w:p>
    <w:p w:rsidR="00934E53" w:rsidRPr="00934E53" w:rsidRDefault="00934E53" w:rsidP="00934E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>Deigin V.I. “Branched piperazin-2,5-dion derivatives (2,5-DKP) of peptides and small molecules”.  PCT: “Multifunctional Bioactive Compounds”.  WO 2008/014613  -1- PCT/CA2007/001357.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>Deigin V.I.  “Multifunctional bioactive compounds”. European Patent  # 2046778.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>Deigin V.I.  “Multifunctional bioactive compounds”. Canadian Patent  # 2,659,875.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Deigin V.I.  “Substituted  Piperazin-2,5-diones  As  multifunctional  Bioactive  Compounds”. USA Patent #9,108,931B2.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Deigin V.I.   “Multifunctional bioactive compounds”. Japanese Patent  # 5357022.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Deigin V.I.   “Multifunctional bioactive compounds”. Eurasian Patent  # 018548. 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Deigin V.I.  “Multifunctional bioactive compounds”. Australian Patent  #  2007280995 B2. 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E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Deigin V.I.  “Substituted  Piperazin-2,5-diones and their use as  multifunctional  Bioactive  Compounds”. USA Patent #8,637,521 B2.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E53">
        <w:rPr>
          <w:rFonts w:ascii="Times New Roman" w:eastAsia="Calibri" w:hAnsi="Times New Roman" w:cs="Times New Roman"/>
          <w:sz w:val="24"/>
          <w:szCs w:val="24"/>
        </w:rPr>
        <w:t xml:space="preserve">Дейгин В.И. «Пептиды, влияющие на регенерацию кроветворной системы, и фармацевтическая  композиция на их основе».        Патент РФ №2410391. </w:t>
      </w:r>
    </w:p>
    <w:p w:rsidR="00934E53" w:rsidRPr="00934E53" w:rsidRDefault="00934E53" w:rsidP="00934E53">
      <w:pPr>
        <w:numPr>
          <w:ilvl w:val="0"/>
          <w:numId w:val="14"/>
        </w:numPr>
        <w:spacing w:after="20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4E53">
        <w:rPr>
          <w:rFonts w:ascii="Arial" w:eastAsia="+mn-ea" w:hAnsi="Arial" w:cs="+mn-cs"/>
          <w:color w:val="000000"/>
          <w:sz w:val="20"/>
          <w:szCs w:val="20"/>
          <w:lang w:val="en-US" w:eastAsia="ru-RU"/>
        </w:rPr>
        <w:t xml:space="preserve"> </w:t>
      </w:r>
      <w:r w:rsidRPr="00934E53">
        <w:rPr>
          <w:rFonts w:ascii="Times New Roman" w:eastAsia="+mn-ea" w:hAnsi="Times New Roman" w:cs="Times New Roman"/>
          <w:color w:val="000000"/>
          <w:sz w:val="24"/>
          <w:szCs w:val="24"/>
          <w:lang w:val="en-US" w:eastAsia="ru-RU"/>
        </w:rPr>
        <w:t xml:space="preserve">Deigin V., Volpina O., Bobkova N., Peptide-based compounds and uses thereof to treat beta-amyloid accumulation. </w:t>
      </w:r>
    </w:p>
    <w:tbl>
      <w:tblPr>
        <w:tblW w:w="0" w:type="auto"/>
        <w:jc w:val="center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0"/>
        <w:gridCol w:w="3688"/>
      </w:tblGrid>
      <w:tr w:rsidR="00934E53" w:rsidRPr="00934E53" w:rsidTr="00316D1E">
        <w:trPr>
          <w:trHeight w:hRule="exact" w:val="84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69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>Co</w:t>
            </w:r>
            <w:r w:rsidRPr="00934E53"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  <w:lang w:val="en-US"/>
              </w:rPr>
              <w:t>u</w:t>
            </w: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>n</w:t>
            </w:r>
            <w:r w:rsidRPr="00934E53"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  <w:lang w:val="en-US"/>
              </w:rPr>
              <w:t>t</w:t>
            </w:r>
            <w:r w:rsidRPr="00934E53">
              <w:rPr>
                <w:rFonts w:ascii="Arial" w:eastAsia="Arial" w:hAnsi="Arial" w:cs="Arial"/>
                <w:b/>
                <w:spacing w:val="2"/>
                <w:sz w:val="24"/>
                <w:szCs w:val="24"/>
                <w:u w:val="thick" w:color="000000"/>
                <w:lang w:val="en-US"/>
              </w:rPr>
              <w:t>r</w:t>
            </w: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>y</w:t>
            </w:r>
          </w:p>
          <w:p w:rsidR="00934E53" w:rsidRPr="00934E53" w:rsidRDefault="00934E53" w:rsidP="00934E5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:rsidR="00934E53" w:rsidRPr="00934E53" w:rsidRDefault="00934E53" w:rsidP="00934E53">
            <w:pPr>
              <w:spacing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U.S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.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A.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69"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b/>
                <w:spacing w:val="-5"/>
                <w:sz w:val="24"/>
                <w:szCs w:val="24"/>
                <w:u w:val="thick" w:color="000000"/>
                <w:lang w:val="en-US"/>
              </w:rPr>
              <w:t>A</w:t>
            </w:r>
            <w:r w:rsidRPr="00934E53">
              <w:rPr>
                <w:rFonts w:ascii="Arial" w:eastAsia="Arial" w:hAnsi="Arial" w:cs="Arial"/>
                <w:b/>
                <w:spacing w:val="2"/>
                <w:sz w:val="24"/>
                <w:szCs w:val="24"/>
                <w:u w:val="thick" w:color="000000"/>
                <w:lang w:val="en-US"/>
              </w:rPr>
              <w:t>p</w:t>
            </w: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>pli</w:t>
            </w:r>
            <w:r w:rsidRPr="00934E53">
              <w:rPr>
                <w:rFonts w:ascii="Arial" w:eastAsia="Arial" w:hAnsi="Arial" w:cs="Arial"/>
                <w:b/>
                <w:spacing w:val="1"/>
                <w:sz w:val="24"/>
                <w:szCs w:val="24"/>
                <w:u w:val="thick" w:color="000000"/>
                <w:lang w:val="en-US"/>
              </w:rPr>
              <w:t>ca</w:t>
            </w: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 xml:space="preserve">tion </w:t>
            </w:r>
            <w:r w:rsidRPr="00934E53">
              <w:rPr>
                <w:rFonts w:ascii="Arial" w:eastAsia="Arial" w:hAnsi="Arial" w:cs="Arial"/>
                <w:b/>
                <w:spacing w:val="-1"/>
                <w:sz w:val="24"/>
                <w:szCs w:val="24"/>
                <w:u w:val="thick" w:color="000000"/>
                <w:lang w:val="en-US"/>
              </w:rPr>
              <w:t>N</w:t>
            </w:r>
            <w:r w:rsidRPr="00934E53">
              <w:rPr>
                <w:rFonts w:ascii="Arial" w:eastAsia="Arial" w:hAnsi="Arial" w:cs="Arial"/>
                <w:b/>
                <w:sz w:val="24"/>
                <w:szCs w:val="24"/>
                <w:u w:val="thick" w:color="000000"/>
                <w:lang w:val="en-US"/>
              </w:rPr>
              <w:t>o.</w:t>
            </w:r>
          </w:p>
          <w:p w:rsidR="00934E53" w:rsidRPr="00934E53" w:rsidRDefault="00934E53" w:rsidP="00934E5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:rsidR="00934E53" w:rsidRPr="00934E53" w:rsidRDefault="00934E53" w:rsidP="00934E53">
            <w:pPr>
              <w:spacing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61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/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6</w:t>
            </w:r>
            <w:r w:rsidRPr="00934E53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7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5</w:t>
            </w:r>
            <w:r w:rsidRPr="00934E53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,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205</w:t>
            </w:r>
          </w:p>
        </w:tc>
      </w:tr>
      <w:tr w:rsidR="00934E53" w:rsidRPr="00934E53" w:rsidTr="00316D1E">
        <w:trPr>
          <w:trHeight w:hRule="exact" w:val="828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PCT</w:t>
            </w:r>
          </w:p>
          <w:p w:rsidR="00934E53" w:rsidRPr="00934E53" w:rsidRDefault="00934E53" w:rsidP="00934E5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:rsidR="00934E53" w:rsidRPr="00934E53" w:rsidRDefault="00934E53" w:rsidP="00934E53">
            <w:pPr>
              <w:spacing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U.S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.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A.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PC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T</w:t>
            </w:r>
            <w:r w:rsidRPr="00934E53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/</w:t>
            </w:r>
            <w:r w:rsidRPr="00934E53">
              <w:rPr>
                <w:rFonts w:ascii="Arial" w:eastAsia="Arial" w:hAnsi="Arial" w:cs="Arial"/>
                <w:spacing w:val="-2"/>
                <w:w w:val="50"/>
                <w:sz w:val="24"/>
                <w:szCs w:val="24"/>
                <w:lang w:val="en-US"/>
              </w:rPr>
              <w:t>1</w:t>
            </w:r>
            <w:r w:rsidRPr="00934E53">
              <w:rPr>
                <w:rFonts w:ascii="Arial" w:eastAsia="Arial" w:hAnsi="Arial" w:cs="Arial"/>
                <w:w w:val="119"/>
                <w:sz w:val="24"/>
                <w:szCs w:val="24"/>
                <w:lang w:val="en-US"/>
              </w:rPr>
              <w:t>8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2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0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13</w:t>
            </w:r>
            <w:r w:rsidRPr="00934E53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/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0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5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60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8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  <w:p w:rsidR="00934E53" w:rsidRPr="00934E53" w:rsidRDefault="00934E53" w:rsidP="00934E5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:rsidR="00934E53" w:rsidRPr="00934E53" w:rsidRDefault="00934E53" w:rsidP="00934E53">
            <w:pPr>
              <w:spacing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14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/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4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16</w:t>
            </w:r>
            <w:r w:rsidRPr="00934E53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,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95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934E53" w:rsidRPr="00934E53" w:rsidTr="00316D1E">
        <w:trPr>
          <w:trHeight w:hRule="exact" w:val="828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Ca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na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d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</w:p>
          <w:p w:rsidR="00934E53" w:rsidRPr="00934E53" w:rsidRDefault="00934E53" w:rsidP="00934E53">
            <w:pPr>
              <w:spacing w:before="7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val="en-US"/>
              </w:rPr>
            </w:pPr>
          </w:p>
          <w:p w:rsidR="00934E53" w:rsidRPr="00934E53" w:rsidRDefault="00934E53" w:rsidP="00934E53">
            <w:pPr>
              <w:spacing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E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u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rasia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2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,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8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7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9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,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9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4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934E53" w:rsidRPr="00934E53" w:rsidTr="00316D1E">
        <w:trPr>
          <w:trHeight w:hRule="exact" w:val="428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E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u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ro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p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934E53" w:rsidRPr="00934E53" w:rsidRDefault="00934E53" w:rsidP="00934E53">
            <w:pPr>
              <w:spacing w:before="57" w:after="0" w:line="240" w:lineRule="auto"/>
              <w:ind w:left="6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13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8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23</w:t>
            </w:r>
            <w:r w:rsidRPr="00934E53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2</w:t>
            </w:r>
            <w:r w:rsidRPr="00934E53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50</w:t>
            </w:r>
            <w:r w:rsidRPr="00934E53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.</w:t>
            </w:r>
            <w:r w:rsidRPr="00934E53">
              <w:rPr>
                <w:rFonts w:ascii="Arial" w:eastAsia="Arial" w:hAnsi="Arial" w:cs="Arial"/>
                <w:sz w:val="24"/>
                <w:szCs w:val="24"/>
                <w:lang w:val="en-US"/>
              </w:rPr>
              <w:t>9</w:t>
            </w:r>
          </w:p>
        </w:tc>
      </w:tr>
    </w:tbl>
    <w:p w:rsidR="00934E53" w:rsidRPr="00934E53" w:rsidRDefault="00934E53" w:rsidP="00934E5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lang w:eastAsia="ru-RU"/>
        </w:rPr>
      </w:pPr>
    </w:p>
    <w:p w:rsidR="00934E53" w:rsidRPr="00934E53" w:rsidRDefault="00934E53" w:rsidP="00934E5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ПАТЕНТЫ с участием сотрудников лаборатории</w:t>
      </w:r>
      <w:r w:rsidRPr="0093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(2010-2015)</w:t>
      </w:r>
    </w:p>
    <w:p w:rsidR="00934E53" w:rsidRPr="00934E53" w:rsidRDefault="00934E53" w:rsidP="00934E5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lang w:eastAsia="ru-RU"/>
        </w:rPr>
      </w:pPr>
    </w:p>
    <w:p w:rsidR="00934E53" w:rsidRPr="00934E53" w:rsidRDefault="00934E53" w:rsidP="00934E5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Жмак М.Н., Цетлин В.И., Кашеверов И.Е., 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Хрущев А.Ю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Пептид, имеющий высокое сродство к альфа7 типу никотинового ацетилхолинового рецептора человека, и его применение. 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>Патент на изобретение RUS 2455359 10.02.2011</w:t>
      </w:r>
    </w:p>
    <w:p w:rsidR="00934E53" w:rsidRPr="00934E53" w:rsidRDefault="00934E53" w:rsidP="00934E5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934E53" w:rsidRPr="00934E53" w:rsidRDefault="00934E53" w:rsidP="00934E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53">
        <w:rPr>
          <w:rFonts w:ascii="Times New Roman" w:eastAsia="Times New Roman" w:hAnsi="Times New Roman" w:cs="Times New Roman"/>
          <w:sz w:val="24"/>
          <w:lang w:eastAsia="ru-RU"/>
        </w:rPr>
        <w:t>Жмак М.Н., Цетлин В.И., Кашеверов И.Е</w:t>
      </w:r>
      <w:r w:rsidRPr="00934E5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., </w:t>
      </w:r>
      <w:r w:rsidRPr="00934E5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Хрущев А.Ю</w:t>
      </w:r>
      <w:r w:rsidRPr="00934E53">
        <w:rPr>
          <w:rFonts w:ascii="Times New Roman" w:eastAsia="Times New Roman" w:hAnsi="Times New Roman" w:cs="Times New Roman"/>
          <w:b/>
          <w:sz w:val="24"/>
          <w:lang w:eastAsia="ru-RU"/>
        </w:rPr>
        <w:t>.,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34E5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Аналог альфа-конотоксина PNIA, обладающий высоким сродством и селективностью к ацетилхолин-связывающему белку из Aplysia Californica. </w:t>
      </w:r>
      <w:r w:rsidRPr="00934E53">
        <w:rPr>
          <w:rFonts w:ascii="Times New Roman" w:eastAsia="Times New Roman" w:hAnsi="Times New Roman" w:cs="Times New Roman"/>
          <w:sz w:val="24"/>
          <w:lang w:eastAsia="ru-RU"/>
        </w:rPr>
        <w:t>Патент на изобретение RUS 2458068 10.02.2011</w:t>
      </w:r>
    </w:p>
    <w:p w:rsidR="00E15B95" w:rsidRDefault="00E15B95" w:rsidP="00934E53">
      <w:pPr>
        <w:spacing w:line="276" w:lineRule="auto"/>
        <w:ind w:left="720"/>
        <w:jc w:val="center"/>
        <w:rPr>
          <w:szCs w:val="20"/>
        </w:rPr>
      </w:pPr>
    </w:p>
    <w:p w:rsidR="00095501" w:rsidRPr="00095501" w:rsidRDefault="00095501" w:rsidP="000955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55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Участие в симпозиумах и конференциях  </w:t>
      </w:r>
    </w:p>
    <w:p w:rsidR="00095501" w:rsidRPr="00095501" w:rsidRDefault="00095501" w:rsidP="000955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5501" w:rsidRPr="00095501" w:rsidRDefault="00095501" w:rsidP="004552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Тезисы</w:t>
      </w: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Дейгина В. И. (2010 – 2015)</w:t>
      </w:r>
    </w:p>
    <w:p w:rsidR="00095501" w:rsidRPr="00095501" w:rsidRDefault="00095501" w:rsidP="00455226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1" w:rsidRPr="00095501" w:rsidRDefault="00095501" w:rsidP="00455226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Дейгин В.И.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Циклотехнология. Новый подход к созданию перорально активных низкомолекулярных производных пептидов и пептидомиметиков.// Сборник тезисов Первой международной научно-практической конференции «Постгеномные методы анализа  в  биологии,  лабораторной  и  клинической  медицине».-Москва.-2010.- с.101.-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Дейгин В.И., Саенко А.С., Семин Ю.А., Шевченко А.С.,  Изместьева О.С Изучение влияния пептидных производных дикетопиперазинов на стволовые кроветворные клетки нормального организма и облученные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vitro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костного мозга.//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 по радиационным исследованиям.-2010.-Москва.-т.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(секции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).- с. 89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Лузянина А.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Шевченко А.С., Семин Ю.А., Изместьева О.С., Жаворонков Л.П., Дейгин В.И. Влияние «Тимодепрессина® на рост и метастазирование экспериментальных опухолей.//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симпозиума «БИОФАРМА-2011».-2011.-Израиль.-Тель-Авив.-с.19-20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Лузянина А.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Шевченко А.С., Семин Ю.А., Изместьева О.С., Жаворонков Л.П., Саенко А.С., Дейгин В.И. Коррекция «тимогеном»® изменений, вызываемых в крови крыс воздействием антиортостатической гипокинезии и низкоинтенсивным ɣ-облучением.//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пептиды».-2011.-Россия.-Петрозаводск.-с.343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Шевченко А.С., Лузянина А.А., Семин Ю.А., Изместьева О.С., Жаворонков Л.П., Дейгин В.И. Экспериментальное обоснование перспективности применения «СТЕМОКИНА»® для подавления опухолевого процесса.//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симпозиума «БИОФАРМА-2011».- 2011.-Израиль.-Тель-Авив.-с.35-36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Дейгин В.И.,     Ксенофонтова О.Б.,       Ефремов Е.С.,     Шевченко А.С., </w:t>
      </w:r>
    </w:p>
    <w:p w:rsidR="00095501" w:rsidRPr="00095501" w:rsidRDefault="00095501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 Ю.А., Изместьева О.С., Лузянина А.А., Саенко А.С.  Влияние химической и оптической изомерии на биологические свойства низкомолекулярных пептидов и производных 2,5-дикетопиперазинов.//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пептиды».-2011.-Россия.-Петрозаводск. -с.139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Шевченко А.С., Лузянина А.А., Семин Ю.А., Изместьева О.С., Жаворонков Л.П., Саенко А.С., Дейгин В.И. Исследование гемостимулирующих свойств «Стемокина»® и его аналога на основе 2,5-дикетопиперазина.//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пептиды».-2011.-Россия.-Петрозаводск.-с.355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Deigin V.  Two reciprocal therapeutics from one EW-peptide family.// 5-th International Congress Natural Peptides to Drugs.-Zermatt.-Switzerland.-Abstracts.-2011.-p.113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Горячева А.С.,     Лузянина А.А.,     Изместьева О.С.,     Жаворонков Л.П., </w:t>
      </w:r>
    </w:p>
    <w:p w:rsidR="00095501" w:rsidRPr="00095501" w:rsidRDefault="00095501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 Ю.А.,  Дейгин В.И. Влияние пептидов на восстановление гемопоэза после воздействия ионизирующей радиации.// Тезисы Международной Пущинской школы-конференции «Биология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века».-2012.-с.305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Лузянина А.А., Горячева А.С., Изместьева О.С., Семин Ю.А., Жаворонков Л.П., Дейгин В.И.  Исследование влияния синтетических пептидов и однократного гамма-облучения на опухолевый рост и метастазирование.//  Тезисы Международной Пущинской школы-конференции «Биология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века».-2012.-с.319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Дейгин В.И., Ксенофонтова О.Б., </w:t>
      </w:r>
      <w:r w:rsidRPr="0009550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ru-RU"/>
        </w:rPr>
        <w:t>Ефремов Е.С.,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Горячева А.С., Изместьева О.С., Лузянина А.А., Саенко А.С.  Циклотехнология – универсальный подход к получению перорально активных пептидомиметиков.//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пептиды».-2013.-Россия.-Уфа.-с.61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Лузянина А.А.,   Горячева А.С.,   Изместьева О.С.,   Жаворонков Л.П., </w:t>
      </w:r>
    </w:p>
    <w:p w:rsidR="00095501" w:rsidRPr="00095501" w:rsidRDefault="00095501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Дейгин В.И.   Изучение туморотропной активности низкомолекулярных синтетических пептидов.//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пептиды».-2013.-Россия.-Уфа.-с.233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Горячева А.С.,   Лузянина А.А.,   Изместьева О.С.,   Жаворонков Л.П., </w:t>
      </w:r>
    </w:p>
    <w:p w:rsidR="00095501" w:rsidRPr="00095501" w:rsidRDefault="00095501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Дейгин В.И. Гемостимулирующая эффективность пептидов и пептидомиметиков в условиях радиационного воздействия.// 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симпозиума «Белки и пептиды».-2013.-Россия.-Уфа.-с.251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 М.Г., Фомина-Агеева Е.В., Дейгин В.И., Безуглов В.В. Новые экспериментальные системы для изучения протеолиза терапевтически значимых белков и пептидов.//Тезисы 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конференции «Протеолитические ферменты: структура, функции, эволюция».-2014.-Россия.- Петрозаводск.-с.78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Deigin. 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rally   active peptidomimetics based on branched 2,5-diketopiperazines: structure-functional studies.// Abstract of 33 European Peptide symposium,  Sofia.-2014.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O18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V. Deigin</w:t>
      </w:r>
      <w:r w:rsidRPr="0009550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//Orally Active Peptidomimetics Based on Branched 2,5-Diketopiperazines.</w:t>
      </w:r>
    </w:p>
    <w:p w:rsidR="00095501" w:rsidRPr="00095501" w:rsidRDefault="00095501" w:rsidP="004552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Abstract of 18</w:t>
      </w:r>
      <w:r w:rsidRPr="000955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Pr="000955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TIDES-2015 Symposium. SanDiego CA, USA, p.P6</w:t>
      </w:r>
      <w:r w:rsidR="00455226" w:rsidRPr="004552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9550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В.И. Дейгин</w:t>
      </w: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1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Ксенофонтова</w:t>
      </w:r>
      <w:r w:rsidRPr="000955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О.Б, Хрущев А. Ю. Шмыгарев В. И., Яцкин О. Н., </w:t>
      </w:r>
      <w:r w:rsidRPr="00095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Горячева А.С.</w:t>
      </w:r>
      <w:r w:rsidRPr="0009550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r w:rsidRPr="00095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</w:t>
      </w:r>
      <w:r w:rsidRPr="0009550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95501">
        <w:rPr>
          <w:rFonts w:ascii="Times New Roman" w:eastAsia="Calibri" w:hAnsi="Times New Roman" w:cs="Times New Roman"/>
          <w:sz w:val="24"/>
          <w:szCs w:val="24"/>
        </w:rPr>
        <w:t>труктурно-функциональные исследования перорально активных пептидомиметиков  на основе производных 2, 5- дикетопиперазинов.</w:t>
      </w:r>
      <w:r w:rsidRPr="0009550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095501">
        <w:rPr>
          <w:rFonts w:ascii="Times New Roman" w:eastAsia="Calibri" w:hAnsi="Times New Roman" w:cs="Times New Roman"/>
          <w:sz w:val="24"/>
          <w:szCs w:val="24"/>
        </w:rPr>
        <w:t>Тезисы</w:t>
      </w:r>
      <w:r w:rsidRPr="000955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5501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095501">
        <w:rPr>
          <w:rFonts w:ascii="Times New Roman" w:eastAsia="Calibri" w:hAnsi="Times New Roman" w:cs="Times New Roman"/>
          <w:sz w:val="24"/>
          <w:szCs w:val="24"/>
        </w:rPr>
        <w:t xml:space="preserve"> Российского симпозиума «Белки и Пептиды» Новосибирск, 2015 г. стр.198</w:t>
      </w:r>
      <w:r w:rsidR="00455226" w:rsidRPr="004552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Дейгин*, Ксенофонтова *О.Б, Хрущев* А. Ю.,  Короев *Д.О., Волкова* Т.Д.,  Бобкова** Н.В. Вольпина* О.М.//</w:t>
      </w:r>
      <w:r w:rsidRPr="00095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Пептиды, обладающие защитным действием против болезни Альцгеймера.</w:t>
      </w:r>
      <w:r w:rsidRPr="00095501">
        <w:rPr>
          <w:rFonts w:ascii="Times New Roman" w:eastAsia="Calibri" w:hAnsi="Times New Roman" w:cs="Times New Roman"/>
          <w:sz w:val="24"/>
          <w:szCs w:val="24"/>
        </w:rPr>
        <w:t xml:space="preserve"> Тезисы</w:t>
      </w:r>
      <w:r w:rsidRPr="000955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5501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095501">
        <w:rPr>
          <w:rFonts w:ascii="Times New Roman" w:eastAsia="Calibri" w:hAnsi="Times New Roman" w:cs="Times New Roman"/>
          <w:sz w:val="24"/>
          <w:szCs w:val="24"/>
        </w:rPr>
        <w:t xml:space="preserve"> Российского симпозиума «Белки и Пептиды» Новосибирск, 2015 г. Стр.199</w:t>
      </w:r>
      <w:r w:rsidR="00455226" w:rsidRPr="004552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5501" w:rsidRPr="00095501" w:rsidRDefault="00095501" w:rsidP="00455226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1" w:rsidRPr="00095501" w:rsidRDefault="00095501" w:rsidP="004552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Тезисы</w:t>
      </w:r>
      <w:r w:rsidRPr="000955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Гевондян Н.М.. (2010 – 2015)</w:t>
      </w:r>
    </w:p>
    <w:p w:rsidR="00095501" w:rsidRPr="00095501" w:rsidRDefault="00095501" w:rsidP="0045522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Гевондян Н.М., Алехин А.И., Трофимова И.Б.,  Дидковский Н.А., Малашенкова И.К.,  Гевондян В.С. / Новый подход к изучению влияния иммуномодуляторов на состояние адаптивного иммунитета.  //  Acta Naturae. Спецвыпуск 2014. Международная конференция по биоорганической химии, биотехнологии и бионанотехнологии, посвященная 55-летию Иститута биоорганической химии им. Академиков М.М. Шемякина и Ю.А. Овчинникова Российской академии наук и 80-летию со дня рождения академика Ю.А. Овчинникова. Москва, ИБХ 15-19 сентября 2014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Гевондян Н.М., Алехин А.И., Кацалап С.Н. / Изучение влияния внутривенного лазерного облучения крови на функциональную активность IgG при вторичном иммунодефиците // Научные труды VI Международного конгресса «Слабые и сверхслабые поля и излучения в биологии и медицине», ISBN 5-86456-007-3, СПб, 2012, – С.215, </w:t>
      </w:r>
      <w:hyperlink r:id="rId7">
        <w:r w:rsidRPr="00095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www.biophys.ru/archive/congress2012/proc-p214.pdf</w:t>
        </w:r>
      </w:hyperlink>
      <w:r w:rsidRPr="000955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Гевондян Н.М., Алехин А.И., Карев В.А., Карева О.В., Кацалап С.Н., Загустина Н.А., Трофимова И.Б., Гевондян В.С. / Влияние слабых и сверхслабых излучений на состояние адаптивного иммунитета // Научные труды VI Международного конгресса «Слабые и сверхслабые поля и излучения в биологии и медицине», ISBN 5-86456-007-3, СПб, 2012, – С.214, </w:t>
      </w:r>
      <w:hyperlink r:id="rId8">
        <w:r w:rsidRPr="00095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www.biophys.ru/archive/congress2012/proc-p214.pdf</w:t>
        </w:r>
      </w:hyperlink>
      <w:r w:rsidRPr="000955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Гевондян Н.М. Трофимова И.Б., Таратутина Н.В., Гевондян В.С. / Разработка технологий персонализированной терапии атопического дерматита на основе авидитета антител // Сборник тезисов: III Евразийский конгресс дерматологии, косметологии и </w:t>
      </w: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эстетической медицины IV Международная научно-практическая конференция “Возрастные аспекты дерматовенерологии и дерматокосметологии”. — 2013. — с.60.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А.И. Алехин, Н.М. Гевондян, Т.В. Ковалева, Н.П Соколова. / Новые подходы к изучению роли адаптивного иммунитета в патогенезе сахарного диабета  //Фундаментальные науки медицине: Тезисы докладов, конференции и семинары по научным направлениям Программы РАН, М., 2013, - C. 65-67.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Трофимова И.Б., Таратутина Н.В., Гевондян В.С., Гевондян Н.М. / Применение вакцины Иммуновак -ВП4 у больных атопическим дерматитом. // Astana Medical Journal, 2011, N3 (65), - C. 125.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Алехин А.И., Кареев В.А., Буш Г.А., Гевондян Н.М., Загустина Н.А. Овсянникова О.В.  / Влияние погодных условий на состояние адаптационной системы  // Фундаментальные науки – медицине: Материалы конференции, 1-3 декабря 2011 г. –  М., фирма: «Слово», 2011, С. 313-314.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Алехин А.И., Гевондян Н.М., Загустина Н.А., Кареев В.А., Овсянникова О.В. / Экспресс-диагностика и коррекция гомеостаза на молекулярном и клеточном уровнях // «Фундаментальные науки – медицине»: Материалы конференции 1-3 декабря 2011 г. – М., фирма: «Слово», 2011, С. 316-318.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Гевондян Н.М., Казанцев А.А., Титаров Д.Л., Шемятовский К.А., Протасов А.В., Алехин А.И. Экспериментальное исследование влияния полипропиленовых и титансодержащих сетчатых имплантов на адаптивный иммунитет. XII Конференция «Актуальные вопросы герниологии» (Материалы конференции), Москва, 29-30 Октября 2015., С.32 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Шемятовский К.А., Гевондян Н.М., Смирнова Э.Д. Возможность оценки биосовместимости сетчатых имплантов для герниопластики. Экспериментальное исследование. XI Международная (XX Всероссийская) Пироговская научная медицинская студентов и молодых ученых. Сборник тезисов, Москва, 2016. С. 344-345.</w:t>
      </w:r>
    </w:p>
    <w:p w:rsidR="00095501" w:rsidRPr="00095501" w:rsidRDefault="00095501" w:rsidP="00455226">
      <w:pPr>
        <w:numPr>
          <w:ilvl w:val="0"/>
          <w:numId w:val="16"/>
        </w:numPr>
        <w:tabs>
          <w:tab w:val="num" w:pos="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Гевондян Н.М., Алехин А.И. Новые представления об адаптивном иммунитете и его роли в предупреждении мукозитов.. ФГБУ, ФГАОУ ВПО. Круглый стол. «Мукозиты – актуальная проблема онкологии. Поиск путей решения». Москва, 29 октября, 2014  </w:t>
      </w:r>
    </w:p>
    <w:p w:rsidR="00095501" w:rsidRDefault="00095501" w:rsidP="00934E53">
      <w:pPr>
        <w:spacing w:line="276" w:lineRule="auto"/>
        <w:ind w:left="720"/>
        <w:jc w:val="center"/>
        <w:rPr>
          <w:szCs w:val="20"/>
        </w:rPr>
      </w:pPr>
    </w:p>
    <w:p w:rsidR="00095501" w:rsidRPr="00095501" w:rsidRDefault="00095501" w:rsidP="00095501">
      <w:pPr>
        <w:spacing w:after="200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 xml:space="preserve">Участие в </w:t>
      </w:r>
      <w:r w:rsidRPr="00095501">
        <w:rPr>
          <w:rFonts w:ascii="Arial" w:eastAsia="Arial" w:hAnsi="Arial" w:cs="Arial"/>
          <w:b/>
          <w:spacing w:val="-1"/>
          <w:sz w:val="28"/>
          <w:szCs w:val="28"/>
        </w:rPr>
        <w:t>Грант</w:t>
      </w:r>
      <w:r>
        <w:rPr>
          <w:rFonts w:ascii="Arial" w:eastAsia="Arial" w:hAnsi="Arial" w:cs="Arial"/>
          <w:b/>
          <w:spacing w:val="-1"/>
          <w:sz w:val="28"/>
          <w:szCs w:val="28"/>
        </w:rPr>
        <w:t>ах</w:t>
      </w:r>
    </w:p>
    <w:tbl>
      <w:tblPr>
        <w:tblStyle w:val="TableGrid1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8"/>
        <w:gridCol w:w="7196"/>
      </w:tblGrid>
      <w:tr w:rsidR="00095501" w:rsidRPr="00095501" w:rsidTr="00095501"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:rsidR="00095501" w:rsidRPr="00095501" w:rsidRDefault="00095501" w:rsidP="00095501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</w:pPr>
          </w:p>
        </w:tc>
      </w:tr>
      <w:tr w:rsidR="00095501" w:rsidRPr="00095501" w:rsidTr="00095501"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2008-2010                    </w:t>
            </w:r>
          </w:p>
        </w:tc>
        <w:tc>
          <w:tcPr>
            <w:tcW w:w="7196" w:type="dxa"/>
          </w:tcPr>
          <w:p w:rsidR="00095501" w:rsidRPr="00095501" w:rsidRDefault="00095501" w:rsidP="000955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 xml:space="preserve">Минпромторг РФ, грант </w:t>
            </w:r>
            <w:r w:rsidRPr="00095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02.512.11.2205/23.06.2008</w:t>
            </w: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 xml:space="preserve">  </w:t>
            </w:r>
          </w:p>
          <w:p w:rsidR="00095501" w:rsidRPr="00095501" w:rsidRDefault="00095501" w:rsidP="000955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>Проект «Разработка потенциально перорально активных пептидных препаратов</w:t>
            </w:r>
            <w:r w:rsidRPr="0009550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>».    Руководитель</w:t>
            </w:r>
          </w:p>
          <w:p w:rsidR="00095501" w:rsidRPr="00095501" w:rsidRDefault="00095501" w:rsidP="00095501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</w:pPr>
          </w:p>
        </w:tc>
      </w:tr>
      <w:tr w:rsidR="00095501" w:rsidRPr="00095501" w:rsidTr="00095501"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2010-2016                   </w:t>
            </w:r>
          </w:p>
        </w:tc>
        <w:tc>
          <w:tcPr>
            <w:tcW w:w="7196" w:type="dxa"/>
          </w:tcPr>
          <w:p w:rsidR="00095501" w:rsidRPr="00095501" w:rsidRDefault="00095501" w:rsidP="000955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>Грант фонда «Сколково». Соглашение о предоставлении гранта № 7 от 27.12.2010 Проект: «Синтетические пептидные препараты</w:t>
            </w:r>
            <w:r w:rsidRPr="0009550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». Руководитель </w:t>
            </w:r>
          </w:p>
          <w:p w:rsidR="00095501" w:rsidRPr="00095501" w:rsidRDefault="00095501" w:rsidP="00095501">
            <w:pP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</w:pPr>
          </w:p>
        </w:tc>
      </w:tr>
      <w:tr w:rsidR="00095501" w:rsidRPr="00095501" w:rsidTr="00095501"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2013-2015                      </w:t>
            </w:r>
          </w:p>
        </w:tc>
        <w:tc>
          <w:tcPr>
            <w:tcW w:w="7196" w:type="dxa"/>
          </w:tcPr>
          <w:p w:rsidR="00095501" w:rsidRPr="00095501" w:rsidRDefault="00095501" w:rsidP="00095501">
            <w:pPr>
              <w:spacing w:line="276" w:lineRule="auto"/>
              <w:ind w:left="3261" w:hanging="34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 xml:space="preserve">  Проект с ФМБА РФ </w:t>
            </w: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 008-08.13/</w:t>
            </w: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004-2/13/</w:t>
            </w: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007 2/13/2015-7 </w:t>
            </w:r>
          </w:p>
          <w:p w:rsidR="00095501" w:rsidRPr="00095501" w:rsidRDefault="00095501" w:rsidP="0009550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«Разработка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синтез потенциально активных </w:t>
            </w: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пептидомиметиков».  </w:t>
            </w:r>
            <w:r w:rsidRPr="00095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Руководитель</w:t>
            </w:r>
          </w:p>
          <w:p w:rsidR="00095501" w:rsidRPr="00095501" w:rsidRDefault="00095501" w:rsidP="00095501">
            <w:pPr>
              <w:spacing w:line="276" w:lineRule="auto"/>
              <w:ind w:left="4122" w:hanging="34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501" w:rsidRPr="00095501" w:rsidTr="00095501"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2014-2016                       </w:t>
            </w:r>
          </w:p>
        </w:tc>
        <w:tc>
          <w:tcPr>
            <w:tcW w:w="7196" w:type="dxa"/>
          </w:tcPr>
          <w:p w:rsidR="00095501" w:rsidRPr="00095501" w:rsidRDefault="00095501" w:rsidP="0009550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 xml:space="preserve">Минпромторг РФ, грант </w:t>
            </w:r>
            <w:r w:rsidRPr="000955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955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14411.2049999.19.070</w:t>
            </w:r>
            <w:r w:rsidRPr="00095501">
              <w:rPr>
                <w:rFonts w:ascii="Times New Roman" w:eastAsia="Times New Roman" w:hAnsi="Times New Roman" w:cs="Times New Roman"/>
                <w:bCs/>
                <w:smallCaps/>
                <w:color w:val="000000"/>
                <w:spacing w:val="-10"/>
                <w:sz w:val="24"/>
                <w:szCs w:val="24"/>
                <w:lang w:val="ru-RU"/>
              </w:rPr>
              <w:t>/22.09.14</w:t>
            </w:r>
          </w:p>
          <w:p w:rsidR="00095501" w:rsidRPr="00095501" w:rsidRDefault="00095501" w:rsidP="0009550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Проект: « Разработка и доклинические исследования иммуносупрессора Тимодепрессина в виде дозированного порошкового ингалятора». </w:t>
            </w:r>
            <w:r w:rsidRPr="00095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Основной исполнитель</w:t>
            </w:r>
          </w:p>
          <w:p w:rsidR="00095501" w:rsidRPr="00095501" w:rsidRDefault="00095501" w:rsidP="00095501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501" w:rsidRPr="00095501" w:rsidTr="00095501">
        <w:trPr>
          <w:trHeight w:val="342"/>
        </w:trPr>
        <w:tc>
          <w:tcPr>
            <w:tcW w:w="2018" w:type="dxa"/>
          </w:tcPr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2014-2016         </w:t>
            </w: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5501" w:rsidRPr="00095501" w:rsidRDefault="00095501" w:rsidP="00095501">
            <w:pPr>
              <w:spacing w:line="276" w:lineRule="auto"/>
              <w:ind w:left="3261" w:hanging="32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2014-2016              </w:t>
            </w:r>
          </w:p>
        </w:tc>
        <w:tc>
          <w:tcPr>
            <w:tcW w:w="7196" w:type="dxa"/>
          </w:tcPr>
          <w:p w:rsidR="00095501" w:rsidRPr="00095501" w:rsidRDefault="00095501" w:rsidP="0009550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501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ru-RU" w:eastAsia="ru-RU"/>
              </w:rPr>
              <w:t xml:space="preserve">Минпромторг РФ, грант </w:t>
            </w:r>
            <w:r w:rsidRPr="000955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№ 14-ЦКП-р-34 от 18.11.2014 </w:t>
            </w:r>
          </w:p>
          <w:p w:rsidR="00095501" w:rsidRPr="00095501" w:rsidRDefault="00095501" w:rsidP="0009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Проект: </w:t>
            </w: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«Доклинические исследования лекарственного средства на основе синтетического олигопептида с нейротропной активностью для купирования стрессорных состояний организма в форме трансбуккальной пленки»</w:t>
            </w: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95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Основной исполнитель</w:t>
            </w:r>
          </w:p>
          <w:p w:rsidR="00095501" w:rsidRPr="00095501" w:rsidRDefault="00095501" w:rsidP="0009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501" w:rsidRPr="00095501" w:rsidRDefault="00095501" w:rsidP="000955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501" w:rsidRPr="00095501" w:rsidRDefault="00095501" w:rsidP="00095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РНФ № 14-50-00131 «Пептидомика. Пептидные факторы системы врожденного иммунитета»</w:t>
            </w: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55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ИБХ РАН.  </w:t>
            </w:r>
            <w:r w:rsidRPr="00095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</w:tbl>
    <w:p w:rsidR="00095501" w:rsidRPr="00E15B95" w:rsidRDefault="00095501" w:rsidP="00934E53">
      <w:pPr>
        <w:spacing w:line="276" w:lineRule="auto"/>
        <w:ind w:left="720"/>
        <w:jc w:val="center"/>
        <w:rPr>
          <w:szCs w:val="20"/>
        </w:rPr>
      </w:pPr>
    </w:p>
    <w:sectPr w:rsidR="00095501" w:rsidRPr="00E15B95" w:rsidSect="00095501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C16"/>
    <w:multiLevelType w:val="hybridMultilevel"/>
    <w:tmpl w:val="5168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67AF"/>
    <w:multiLevelType w:val="hybridMultilevel"/>
    <w:tmpl w:val="E80A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4BA"/>
    <w:multiLevelType w:val="hybridMultilevel"/>
    <w:tmpl w:val="1546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057E7"/>
    <w:multiLevelType w:val="hybridMultilevel"/>
    <w:tmpl w:val="F57A01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1DCD"/>
    <w:multiLevelType w:val="hybridMultilevel"/>
    <w:tmpl w:val="1252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7D7E"/>
    <w:multiLevelType w:val="hybridMultilevel"/>
    <w:tmpl w:val="5D50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44B46"/>
    <w:multiLevelType w:val="hybridMultilevel"/>
    <w:tmpl w:val="FD183D8C"/>
    <w:lvl w:ilvl="0" w:tplc="926CBA9A">
      <w:start w:val="1"/>
      <w:numFmt w:val="bullet"/>
      <w:pStyle w:val="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03A57C1"/>
    <w:multiLevelType w:val="multilevel"/>
    <w:tmpl w:val="75361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2CF381C"/>
    <w:multiLevelType w:val="hybridMultilevel"/>
    <w:tmpl w:val="6F08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A5055"/>
    <w:multiLevelType w:val="hybridMultilevel"/>
    <w:tmpl w:val="2012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6B8"/>
    <w:multiLevelType w:val="hybridMultilevel"/>
    <w:tmpl w:val="2F32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F22AA"/>
    <w:multiLevelType w:val="hybridMultilevel"/>
    <w:tmpl w:val="BAAC0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E207C5"/>
    <w:multiLevelType w:val="hybridMultilevel"/>
    <w:tmpl w:val="A5AE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75A3E"/>
    <w:multiLevelType w:val="hybridMultilevel"/>
    <w:tmpl w:val="6914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D61FE"/>
    <w:multiLevelType w:val="hybridMultilevel"/>
    <w:tmpl w:val="F2F2CF58"/>
    <w:lvl w:ilvl="0" w:tplc="0030AFF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A1D75"/>
    <w:rsid w:val="000525D5"/>
    <w:rsid w:val="00095501"/>
    <w:rsid w:val="000B4BC0"/>
    <w:rsid w:val="000F0F05"/>
    <w:rsid w:val="003D20EC"/>
    <w:rsid w:val="0044165F"/>
    <w:rsid w:val="00455226"/>
    <w:rsid w:val="00501651"/>
    <w:rsid w:val="005362DC"/>
    <w:rsid w:val="005851E0"/>
    <w:rsid w:val="005F6911"/>
    <w:rsid w:val="008056BF"/>
    <w:rsid w:val="00934E53"/>
    <w:rsid w:val="00943312"/>
    <w:rsid w:val="00A70117"/>
    <w:rsid w:val="00A72B9A"/>
    <w:rsid w:val="00B32BC9"/>
    <w:rsid w:val="00C20E70"/>
    <w:rsid w:val="00C41795"/>
    <w:rsid w:val="00C80648"/>
    <w:rsid w:val="00CC2956"/>
    <w:rsid w:val="00DA1D75"/>
    <w:rsid w:val="00E15B95"/>
    <w:rsid w:val="00E94799"/>
    <w:rsid w:val="00F75B92"/>
    <w:rsid w:val="00FE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0713"/>
  </w:style>
  <w:style w:type="paragraph" w:styleId="1">
    <w:name w:val="heading 1"/>
    <w:basedOn w:val="a0"/>
    <w:next w:val="a0"/>
    <w:link w:val="10"/>
    <w:uiPriority w:val="9"/>
    <w:qFormat/>
    <w:rsid w:val="00C20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20E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0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C20E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0"/>
    <w:uiPriority w:val="34"/>
    <w:qFormat/>
    <w:rsid w:val="00C20E7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0F0F05"/>
    <w:rPr>
      <w:color w:val="0563C1" w:themeColor="hyperlink"/>
      <w:u w:val="single"/>
    </w:rPr>
  </w:style>
  <w:style w:type="paragraph" w:customStyle="1" w:styleId="a">
    <w:name w:val="Листок"/>
    <w:basedOn w:val="a0"/>
    <w:qFormat/>
    <w:rsid w:val="005F6911"/>
    <w:pPr>
      <w:numPr>
        <w:numId w:val="11"/>
      </w:numPr>
      <w:tabs>
        <w:tab w:val="left" w:pos="851"/>
      </w:tabs>
      <w:spacing w:after="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 Grid1"/>
    <w:basedOn w:val="a2"/>
    <w:next w:val="a6"/>
    <w:uiPriority w:val="59"/>
    <w:rsid w:val="000955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39"/>
    <w:rsid w:val="00095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E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E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20E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F05"/>
    <w:rPr>
      <w:color w:val="0563C1" w:themeColor="hyperlink"/>
      <w:u w:val="single"/>
    </w:rPr>
  </w:style>
  <w:style w:type="paragraph" w:customStyle="1" w:styleId="a">
    <w:name w:val="Листок"/>
    <w:basedOn w:val="Normal"/>
    <w:qFormat/>
    <w:rsid w:val="005F6911"/>
    <w:pPr>
      <w:numPr>
        <w:numId w:val="11"/>
      </w:numPr>
      <w:tabs>
        <w:tab w:val="left" w:pos="851"/>
      </w:tabs>
      <w:spacing w:after="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 Grid1"/>
    <w:basedOn w:val="TableNormal"/>
    <w:next w:val="TableGrid"/>
    <w:uiPriority w:val="59"/>
    <w:rsid w:val="000955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hys.ru/archive/congress2012/proc-p2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phys.ru/archive/congress2012/proc-p2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eigin@pharmabio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2714</Words>
  <Characters>15474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irochka</cp:lastModifiedBy>
  <cp:revision>2</cp:revision>
  <dcterms:created xsi:type="dcterms:W3CDTF">2016-06-03T14:40:00Z</dcterms:created>
  <dcterms:modified xsi:type="dcterms:W3CDTF">2016-06-03T14:40:00Z</dcterms:modified>
</cp:coreProperties>
</file>