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C64" w:rsidRPr="00FC3C64" w:rsidRDefault="00FC3C64" w:rsidP="00FC3C64">
      <w:pPr>
        <w:shd w:val="clear" w:color="auto" w:fill="FFFFFF"/>
        <w:spacing w:beforeAutospacing="1" w:after="100" w:afterAutospacing="1" w:line="273" w:lineRule="atLeast"/>
        <w:ind w:right="820"/>
        <w:jc w:val="both"/>
        <w:rPr>
          <w:rFonts w:ascii="Arial" w:hAnsi="Arial" w:cs="Arial"/>
          <w:color w:val="000000"/>
          <w:sz w:val="19"/>
          <w:szCs w:val="19"/>
          <w:lang w:val="en-US"/>
        </w:rPr>
      </w:pPr>
      <w:r w:rsidRPr="00FC3C64">
        <w:rPr>
          <w:rFonts w:ascii="Calibri" w:hAnsi="Calibri" w:cs="Arial"/>
          <w:b/>
          <w:bCs/>
          <w:color w:val="000000"/>
          <w:sz w:val="28"/>
          <w:szCs w:val="28"/>
          <w:lang w:val="en-US"/>
        </w:rPr>
        <w:t xml:space="preserve">Jean-Luc </w:t>
      </w:r>
      <w:proofErr w:type="spellStart"/>
      <w:r w:rsidRPr="00FC3C64">
        <w:rPr>
          <w:rFonts w:ascii="Calibri" w:hAnsi="Calibri" w:cs="Arial"/>
          <w:b/>
          <w:bCs/>
          <w:color w:val="000000"/>
          <w:sz w:val="28"/>
          <w:szCs w:val="28"/>
          <w:lang w:val="en-US"/>
        </w:rPr>
        <w:t>Imler</w:t>
      </w:r>
      <w:proofErr w:type="spellEnd"/>
    </w:p>
    <w:p w:rsidR="00FC3C64" w:rsidRPr="00FC3C64" w:rsidRDefault="00FC3C64" w:rsidP="00FC3C64">
      <w:pPr>
        <w:shd w:val="clear" w:color="auto" w:fill="FFFFFF"/>
        <w:spacing w:before="100" w:beforeAutospacing="1" w:after="100" w:afterAutospacing="1" w:line="273" w:lineRule="atLeast"/>
        <w:rPr>
          <w:rFonts w:ascii="Arial" w:hAnsi="Arial" w:cs="Arial"/>
          <w:color w:val="000000"/>
          <w:sz w:val="19"/>
          <w:szCs w:val="19"/>
          <w:lang w:val="en-US"/>
        </w:rPr>
      </w:pPr>
      <w:r w:rsidRPr="00FC3C64">
        <w:rPr>
          <w:rFonts w:ascii="Arial" w:hAnsi="Arial" w:cs="Arial"/>
          <w:color w:val="000000"/>
          <w:sz w:val="19"/>
          <w:szCs w:val="19"/>
          <w:lang w:val="en-US"/>
        </w:rPr>
        <w:t>CURRENT POSITION: </w:t>
      </w:r>
      <w:r w:rsidRPr="00FC3C64">
        <w:rPr>
          <w:rFonts w:ascii="Arial" w:hAnsi="Arial" w:cs="Arial"/>
          <w:color w:val="000000"/>
          <w:sz w:val="19"/>
          <w:szCs w:val="19"/>
          <w:lang w:val="en-US"/>
        </w:rPr>
        <w:br/>
        <w:t xml:space="preserve">Since 1994: Professor of Cell Biology; University of Strasbourg, and Group Leader, CNRS UPR9022; </w:t>
      </w:r>
      <w:proofErr w:type="spellStart"/>
      <w:r w:rsidRPr="00FC3C64">
        <w:rPr>
          <w:rFonts w:ascii="Arial" w:hAnsi="Arial" w:cs="Arial"/>
          <w:color w:val="000000"/>
          <w:sz w:val="19"/>
          <w:szCs w:val="19"/>
          <w:lang w:val="en-US"/>
        </w:rPr>
        <w:t>Institut</w:t>
      </w:r>
      <w:proofErr w:type="spellEnd"/>
      <w:r w:rsidRPr="00FC3C64">
        <w:rPr>
          <w:rFonts w:ascii="Arial" w:hAnsi="Arial" w:cs="Arial"/>
          <w:color w:val="000000"/>
          <w:sz w:val="19"/>
          <w:szCs w:val="19"/>
          <w:lang w:val="en-US"/>
        </w:rPr>
        <w:t xml:space="preserve"> de </w:t>
      </w:r>
      <w:proofErr w:type="spellStart"/>
      <w:r w:rsidRPr="00FC3C64">
        <w:rPr>
          <w:rFonts w:ascii="Arial" w:hAnsi="Arial" w:cs="Arial"/>
          <w:color w:val="000000"/>
          <w:sz w:val="19"/>
          <w:szCs w:val="19"/>
          <w:lang w:val="en-US"/>
        </w:rPr>
        <w:t>Biologie</w:t>
      </w:r>
      <w:proofErr w:type="spellEnd"/>
      <w:r w:rsidRPr="00FC3C64">
        <w:rPr>
          <w:rFonts w:ascii="Arial" w:hAnsi="Arial" w:cs="Arial"/>
          <w:color w:val="000000"/>
          <w:sz w:val="19"/>
          <w:szCs w:val="19"/>
          <w:lang w:val="en-US"/>
        </w:rPr>
        <w:t xml:space="preserve"> </w:t>
      </w:r>
      <w:proofErr w:type="spellStart"/>
      <w:r w:rsidRPr="00FC3C64">
        <w:rPr>
          <w:rFonts w:ascii="Arial" w:hAnsi="Arial" w:cs="Arial"/>
          <w:color w:val="000000"/>
          <w:sz w:val="19"/>
          <w:szCs w:val="19"/>
          <w:lang w:val="en-US"/>
        </w:rPr>
        <w:t>Moléculaire</w:t>
      </w:r>
      <w:proofErr w:type="spellEnd"/>
      <w:r w:rsidRPr="00FC3C64">
        <w:rPr>
          <w:rFonts w:ascii="Arial" w:hAnsi="Arial" w:cs="Arial"/>
          <w:color w:val="000000"/>
          <w:sz w:val="19"/>
          <w:szCs w:val="19"/>
          <w:lang w:val="en-US"/>
        </w:rPr>
        <w:t xml:space="preserve"> </w:t>
      </w:r>
      <w:proofErr w:type="gramStart"/>
      <w:r w:rsidRPr="00FC3C64">
        <w:rPr>
          <w:rFonts w:ascii="Arial" w:hAnsi="Arial" w:cs="Arial"/>
          <w:color w:val="000000"/>
          <w:sz w:val="19"/>
          <w:szCs w:val="19"/>
          <w:lang w:val="en-US"/>
        </w:rPr>
        <w:t>et</w:t>
      </w:r>
      <w:proofErr w:type="gramEnd"/>
      <w:r w:rsidRPr="00FC3C64">
        <w:rPr>
          <w:rFonts w:ascii="Arial" w:hAnsi="Arial" w:cs="Arial"/>
          <w:color w:val="000000"/>
          <w:sz w:val="19"/>
          <w:szCs w:val="19"/>
          <w:lang w:val="en-US"/>
        </w:rPr>
        <w:t xml:space="preserve"> </w:t>
      </w:r>
      <w:proofErr w:type="spellStart"/>
      <w:r w:rsidRPr="00FC3C64">
        <w:rPr>
          <w:rFonts w:ascii="Arial" w:hAnsi="Arial" w:cs="Arial"/>
          <w:color w:val="000000"/>
          <w:sz w:val="19"/>
          <w:szCs w:val="19"/>
          <w:lang w:val="en-US"/>
        </w:rPr>
        <w:t>Cellulaire</w:t>
      </w:r>
      <w:proofErr w:type="spellEnd"/>
      <w:r w:rsidRPr="00FC3C64">
        <w:rPr>
          <w:rFonts w:ascii="Arial" w:hAnsi="Arial" w:cs="Arial"/>
          <w:color w:val="000000"/>
          <w:sz w:val="19"/>
          <w:szCs w:val="19"/>
          <w:lang w:val="en-US"/>
        </w:rPr>
        <w:t xml:space="preserve">, Strasbourg, France. Deputy </w:t>
      </w:r>
      <w:proofErr w:type="gramStart"/>
      <w:r w:rsidRPr="00FC3C64">
        <w:rPr>
          <w:rFonts w:ascii="Arial" w:hAnsi="Arial" w:cs="Arial"/>
          <w:color w:val="000000"/>
          <w:sz w:val="19"/>
          <w:szCs w:val="19"/>
          <w:lang w:val="en-US"/>
        </w:rPr>
        <w:t>director</w:t>
      </w:r>
      <w:proofErr w:type="gramEnd"/>
      <w:r w:rsidRPr="00FC3C64">
        <w:rPr>
          <w:rFonts w:ascii="Arial" w:hAnsi="Arial" w:cs="Arial"/>
          <w:color w:val="000000"/>
          <w:sz w:val="19"/>
          <w:szCs w:val="19"/>
          <w:lang w:val="en-US"/>
        </w:rPr>
        <w:t xml:space="preserve"> of the CNRS research unit UPR9022 since 2013. </w:t>
      </w:r>
      <w:r w:rsidRPr="00FC3C64">
        <w:rPr>
          <w:rFonts w:ascii="Arial" w:hAnsi="Arial" w:cs="Arial"/>
          <w:color w:val="000000"/>
          <w:sz w:val="19"/>
          <w:szCs w:val="19"/>
          <w:lang w:val="en-US"/>
        </w:rPr>
        <w:br/>
      </w:r>
      <w:r w:rsidRPr="00FC3C64">
        <w:rPr>
          <w:rFonts w:ascii="Arial" w:hAnsi="Arial" w:cs="Arial"/>
          <w:color w:val="000000"/>
          <w:sz w:val="19"/>
          <w:szCs w:val="19"/>
          <w:lang w:val="en-US"/>
        </w:rPr>
        <w:br/>
        <w:t>EDUCATION </w:t>
      </w:r>
      <w:r w:rsidRPr="00FC3C64">
        <w:rPr>
          <w:rFonts w:ascii="Arial" w:hAnsi="Arial" w:cs="Arial"/>
          <w:color w:val="000000"/>
          <w:sz w:val="19"/>
          <w:szCs w:val="19"/>
          <w:lang w:val="en-US"/>
        </w:rPr>
        <w:br/>
        <w:t xml:space="preserve">• 1985: Master Degree in Life Sciences; </w:t>
      </w:r>
      <w:proofErr w:type="spellStart"/>
      <w:r w:rsidRPr="00FC3C64">
        <w:rPr>
          <w:rFonts w:ascii="Arial" w:hAnsi="Arial" w:cs="Arial"/>
          <w:color w:val="000000"/>
          <w:sz w:val="19"/>
          <w:szCs w:val="19"/>
          <w:lang w:val="en-US"/>
        </w:rPr>
        <w:t>AgroParisTech</w:t>
      </w:r>
      <w:proofErr w:type="spellEnd"/>
      <w:r w:rsidRPr="00FC3C64">
        <w:rPr>
          <w:rFonts w:ascii="Arial" w:hAnsi="Arial" w:cs="Arial"/>
          <w:color w:val="000000"/>
          <w:sz w:val="19"/>
          <w:szCs w:val="19"/>
          <w:lang w:val="en-US"/>
        </w:rPr>
        <w:t>, Paris, France </w:t>
      </w:r>
      <w:r w:rsidRPr="00FC3C64">
        <w:rPr>
          <w:rFonts w:ascii="Arial" w:hAnsi="Arial" w:cs="Arial"/>
          <w:color w:val="000000"/>
          <w:sz w:val="19"/>
          <w:szCs w:val="19"/>
          <w:lang w:val="en-US"/>
        </w:rPr>
        <w:br/>
        <w:t xml:space="preserve">• 1988: PhD in Molecular and Cellular Biology; </w:t>
      </w:r>
      <w:proofErr w:type="spellStart"/>
      <w:r w:rsidRPr="00FC3C64">
        <w:rPr>
          <w:rFonts w:ascii="Arial" w:hAnsi="Arial" w:cs="Arial"/>
          <w:color w:val="000000"/>
          <w:sz w:val="19"/>
          <w:szCs w:val="19"/>
          <w:lang w:val="en-US"/>
        </w:rPr>
        <w:t>Université</w:t>
      </w:r>
      <w:proofErr w:type="spellEnd"/>
      <w:r w:rsidRPr="00FC3C64">
        <w:rPr>
          <w:rFonts w:ascii="Arial" w:hAnsi="Arial" w:cs="Arial"/>
          <w:color w:val="000000"/>
          <w:sz w:val="19"/>
          <w:szCs w:val="19"/>
          <w:lang w:val="en-US"/>
        </w:rPr>
        <w:t xml:space="preserve"> Louis Pasteur, Strasbourg, France </w:t>
      </w:r>
      <w:r w:rsidRPr="00FC3C64">
        <w:rPr>
          <w:rFonts w:ascii="Arial" w:hAnsi="Arial" w:cs="Arial"/>
          <w:color w:val="000000"/>
          <w:sz w:val="19"/>
          <w:szCs w:val="19"/>
          <w:lang w:val="en-US"/>
        </w:rPr>
        <w:br/>
      </w:r>
      <w:r w:rsidRPr="00FC3C64">
        <w:rPr>
          <w:rFonts w:ascii="Arial" w:hAnsi="Arial" w:cs="Arial"/>
          <w:color w:val="000000"/>
          <w:sz w:val="19"/>
          <w:szCs w:val="19"/>
          <w:lang w:val="en-US"/>
        </w:rPr>
        <w:br/>
        <w:t>POSITIONS: </w:t>
      </w:r>
      <w:r w:rsidRPr="00FC3C64">
        <w:rPr>
          <w:rFonts w:ascii="Arial" w:hAnsi="Arial" w:cs="Arial"/>
          <w:color w:val="000000"/>
          <w:sz w:val="19"/>
          <w:szCs w:val="19"/>
          <w:lang w:val="en-US"/>
        </w:rPr>
        <w:br/>
        <w:t xml:space="preserve">• 1985-1988: PhD student, </w:t>
      </w:r>
      <w:proofErr w:type="spellStart"/>
      <w:r w:rsidRPr="00FC3C64">
        <w:rPr>
          <w:rFonts w:ascii="Arial" w:hAnsi="Arial" w:cs="Arial"/>
          <w:color w:val="000000"/>
          <w:sz w:val="19"/>
          <w:szCs w:val="19"/>
          <w:lang w:val="en-US"/>
        </w:rPr>
        <w:t>Laboratoire</w:t>
      </w:r>
      <w:proofErr w:type="spellEnd"/>
      <w:r w:rsidRPr="00FC3C64">
        <w:rPr>
          <w:rFonts w:ascii="Arial" w:hAnsi="Arial" w:cs="Arial"/>
          <w:color w:val="000000"/>
          <w:sz w:val="19"/>
          <w:szCs w:val="19"/>
          <w:lang w:val="en-US"/>
        </w:rPr>
        <w:t xml:space="preserve"> de </w:t>
      </w:r>
      <w:proofErr w:type="spellStart"/>
      <w:r w:rsidRPr="00FC3C64">
        <w:rPr>
          <w:rFonts w:ascii="Arial" w:hAnsi="Arial" w:cs="Arial"/>
          <w:color w:val="000000"/>
          <w:sz w:val="19"/>
          <w:szCs w:val="19"/>
          <w:lang w:val="en-US"/>
        </w:rPr>
        <w:t>Génétique</w:t>
      </w:r>
      <w:proofErr w:type="spellEnd"/>
      <w:r w:rsidRPr="00FC3C64">
        <w:rPr>
          <w:rFonts w:ascii="Arial" w:hAnsi="Arial" w:cs="Arial"/>
          <w:color w:val="000000"/>
          <w:sz w:val="19"/>
          <w:szCs w:val="19"/>
          <w:lang w:val="en-US"/>
        </w:rPr>
        <w:t xml:space="preserve"> </w:t>
      </w:r>
      <w:proofErr w:type="spellStart"/>
      <w:r w:rsidRPr="00FC3C64">
        <w:rPr>
          <w:rFonts w:ascii="Arial" w:hAnsi="Arial" w:cs="Arial"/>
          <w:color w:val="000000"/>
          <w:sz w:val="19"/>
          <w:szCs w:val="19"/>
          <w:lang w:val="en-US"/>
        </w:rPr>
        <w:t>Moléculaire</w:t>
      </w:r>
      <w:proofErr w:type="spellEnd"/>
      <w:r w:rsidRPr="00FC3C64">
        <w:rPr>
          <w:rFonts w:ascii="Arial" w:hAnsi="Arial" w:cs="Arial"/>
          <w:color w:val="000000"/>
          <w:sz w:val="19"/>
          <w:szCs w:val="19"/>
          <w:lang w:val="en-US"/>
        </w:rPr>
        <w:t xml:space="preserve"> des </w:t>
      </w:r>
      <w:proofErr w:type="spellStart"/>
      <w:r w:rsidRPr="00FC3C64">
        <w:rPr>
          <w:rFonts w:ascii="Arial" w:hAnsi="Arial" w:cs="Arial"/>
          <w:color w:val="000000"/>
          <w:sz w:val="19"/>
          <w:szCs w:val="19"/>
          <w:lang w:val="en-US"/>
        </w:rPr>
        <w:t>Eucaryotes</w:t>
      </w:r>
      <w:proofErr w:type="spellEnd"/>
      <w:r w:rsidRPr="00FC3C64">
        <w:rPr>
          <w:rFonts w:ascii="Arial" w:hAnsi="Arial" w:cs="Arial"/>
          <w:color w:val="000000"/>
          <w:sz w:val="19"/>
          <w:szCs w:val="19"/>
          <w:lang w:val="en-US"/>
        </w:rPr>
        <w:t xml:space="preserve"> (</w:t>
      </w:r>
      <w:proofErr w:type="spellStart"/>
      <w:r w:rsidRPr="00FC3C64">
        <w:rPr>
          <w:rFonts w:ascii="Arial" w:hAnsi="Arial" w:cs="Arial"/>
          <w:color w:val="000000"/>
          <w:sz w:val="19"/>
          <w:szCs w:val="19"/>
          <w:lang w:val="en-US"/>
        </w:rPr>
        <w:t>Dir</w:t>
      </w:r>
      <w:proofErr w:type="spellEnd"/>
      <w:r w:rsidRPr="00FC3C64">
        <w:rPr>
          <w:rFonts w:ascii="Arial" w:hAnsi="Arial" w:cs="Arial"/>
          <w:color w:val="000000"/>
          <w:sz w:val="19"/>
          <w:szCs w:val="19"/>
          <w:lang w:val="en-US"/>
        </w:rPr>
        <w:t xml:space="preserve"> P </w:t>
      </w:r>
      <w:proofErr w:type="spellStart"/>
      <w:r w:rsidRPr="00FC3C64">
        <w:rPr>
          <w:rFonts w:ascii="Arial" w:hAnsi="Arial" w:cs="Arial"/>
          <w:color w:val="000000"/>
          <w:sz w:val="19"/>
          <w:szCs w:val="19"/>
          <w:lang w:val="en-US"/>
        </w:rPr>
        <w:t>Chambon</w:t>
      </w:r>
      <w:proofErr w:type="spellEnd"/>
      <w:r w:rsidRPr="00FC3C64">
        <w:rPr>
          <w:rFonts w:ascii="Arial" w:hAnsi="Arial" w:cs="Arial"/>
          <w:color w:val="000000"/>
          <w:sz w:val="19"/>
          <w:szCs w:val="19"/>
          <w:lang w:val="en-US"/>
        </w:rPr>
        <w:t>), Strasbourg, France </w:t>
      </w:r>
      <w:r w:rsidRPr="00FC3C64">
        <w:rPr>
          <w:rFonts w:ascii="Arial" w:hAnsi="Arial" w:cs="Arial"/>
          <w:color w:val="000000"/>
          <w:sz w:val="19"/>
          <w:szCs w:val="19"/>
          <w:lang w:val="en-US"/>
        </w:rPr>
        <w:br/>
        <w:t>• 1989-1991: post-doctoral.</w:t>
      </w:r>
      <w:bookmarkStart w:id="0" w:name="_GoBack"/>
      <w:bookmarkEnd w:id="0"/>
    </w:p>
    <w:p w:rsidR="00FC3C64" w:rsidRPr="00FC3C64" w:rsidRDefault="00FC3C64" w:rsidP="00FC3C64">
      <w:pPr>
        <w:shd w:val="clear" w:color="auto" w:fill="FFFFFF"/>
        <w:spacing w:after="0" w:line="273" w:lineRule="atLeast"/>
        <w:rPr>
          <w:rFonts w:ascii="Arial" w:hAnsi="Arial" w:cs="Arial"/>
          <w:color w:val="000000"/>
          <w:sz w:val="19"/>
          <w:szCs w:val="19"/>
          <w:lang w:val="en-US"/>
        </w:rPr>
      </w:pPr>
      <w:r w:rsidRPr="00FC3C64">
        <w:rPr>
          <w:rFonts w:ascii="Arial" w:hAnsi="Arial" w:cs="Arial"/>
          <w:color w:val="000000"/>
          <w:sz w:val="19"/>
          <w:szCs w:val="19"/>
          <w:lang w:val="en-US"/>
        </w:rPr>
        <w:t>1992-1994: research scientist, Transgene (Strasbourg, France)</w:t>
      </w:r>
    </w:p>
    <w:p w:rsidR="00FC3C64" w:rsidRPr="00FC3C64" w:rsidRDefault="00FC3C64" w:rsidP="00FC3C64">
      <w:pPr>
        <w:shd w:val="clear" w:color="auto" w:fill="FFFFFF"/>
        <w:spacing w:before="100" w:beforeAutospacing="1" w:after="100" w:afterAutospacing="1" w:line="273" w:lineRule="atLeast"/>
        <w:rPr>
          <w:rFonts w:ascii="Arial" w:hAnsi="Arial" w:cs="Arial"/>
          <w:color w:val="000000"/>
          <w:sz w:val="19"/>
          <w:szCs w:val="19"/>
          <w:lang w:val="en-US"/>
        </w:rPr>
      </w:pPr>
      <w:r w:rsidRPr="00FC3C64">
        <w:rPr>
          <w:rFonts w:ascii="Arial" w:hAnsi="Arial" w:cs="Arial"/>
          <w:color w:val="000000"/>
          <w:sz w:val="19"/>
          <w:szCs w:val="19"/>
          <w:lang w:val="en-US"/>
        </w:rPr>
        <w:t>RESEARCH INTERESTS: </w:t>
      </w:r>
      <w:r w:rsidRPr="00FC3C64">
        <w:rPr>
          <w:rFonts w:ascii="Arial" w:hAnsi="Arial" w:cs="Arial"/>
          <w:color w:val="000000"/>
          <w:sz w:val="19"/>
          <w:szCs w:val="19"/>
          <w:lang w:val="en-US"/>
        </w:rPr>
        <w:br/>
        <w:t>• Innate immunity </w:t>
      </w:r>
      <w:r w:rsidRPr="00FC3C64">
        <w:rPr>
          <w:rFonts w:ascii="Arial" w:hAnsi="Arial" w:cs="Arial"/>
          <w:color w:val="000000"/>
          <w:sz w:val="19"/>
          <w:szCs w:val="19"/>
          <w:lang w:val="en-US"/>
        </w:rPr>
        <w:br/>
        <w:t>• Toll receptors </w:t>
      </w:r>
      <w:r w:rsidRPr="00FC3C64">
        <w:rPr>
          <w:rFonts w:ascii="Arial" w:hAnsi="Arial" w:cs="Arial"/>
          <w:color w:val="000000"/>
          <w:sz w:val="19"/>
          <w:szCs w:val="19"/>
          <w:lang w:val="en-US"/>
        </w:rPr>
        <w:br/>
        <w:t>• Evolution of immunity </w:t>
      </w:r>
      <w:r w:rsidRPr="00FC3C64">
        <w:rPr>
          <w:rFonts w:ascii="Arial" w:hAnsi="Arial" w:cs="Arial"/>
          <w:color w:val="000000"/>
          <w:sz w:val="19"/>
          <w:szCs w:val="19"/>
          <w:lang w:val="en-US"/>
        </w:rPr>
        <w:br/>
        <w:t>• Antiviral immunity </w:t>
      </w:r>
      <w:r w:rsidRPr="00FC3C64">
        <w:rPr>
          <w:rFonts w:ascii="Arial" w:hAnsi="Arial" w:cs="Arial"/>
          <w:color w:val="000000"/>
          <w:sz w:val="19"/>
          <w:szCs w:val="19"/>
          <w:lang w:val="en-US"/>
        </w:rPr>
        <w:br/>
        <w:t>• Drosophila </w:t>
      </w:r>
      <w:r w:rsidRPr="00FC3C64">
        <w:rPr>
          <w:rFonts w:ascii="Arial" w:hAnsi="Arial" w:cs="Arial"/>
          <w:color w:val="000000"/>
          <w:sz w:val="19"/>
          <w:szCs w:val="19"/>
          <w:lang w:val="en-US"/>
        </w:rPr>
        <w:br/>
        <w:t>• Vector-borne diseases</w:t>
      </w:r>
    </w:p>
    <w:p w:rsidR="002E7CDE" w:rsidRPr="00FC3C64" w:rsidRDefault="002E7CDE">
      <w:pPr>
        <w:rPr>
          <w:lang w:val="en-US"/>
        </w:rPr>
      </w:pPr>
    </w:p>
    <w:sectPr w:rsidR="002E7CDE" w:rsidRPr="00FC3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C64"/>
    <w:rsid w:val="002E7CDE"/>
    <w:rsid w:val="00DB0888"/>
    <w:rsid w:val="00FC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888"/>
    <w:pPr>
      <w:spacing w:after="120" w:line="240" w:lineRule="auto"/>
    </w:pPr>
    <w:rPr>
      <w:rFonts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3C64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a4">
    <w:name w:val="Strong"/>
    <w:basedOn w:val="a0"/>
    <w:uiPriority w:val="22"/>
    <w:qFormat/>
    <w:rsid w:val="00FC3C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888"/>
    <w:pPr>
      <w:spacing w:after="120" w:line="240" w:lineRule="auto"/>
    </w:pPr>
    <w:rPr>
      <w:rFonts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3C64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a4">
    <w:name w:val="Strong"/>
    <w:basedOn w:val="a0"/>
    <w:uiPriority w:val="22"/>
    <w:qFormat/>
    <w:rsid w:val="00FC3C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1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7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26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14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Tretyak</dc:creator>
  <cp:lastModifiedBy>Marina Tretyak</cp:lastModifiedBy>
  <cp:revision>1</cp:revision>
  <dcterms:created xsi:type="dcterms:W3CDTF">2014-10-17T14:52:00Z</dcterms:created>
  <dcterms:modified xsi:type="dcterms:W3CDTF">2014-10-17T14:54:00Z</dcterms:modified>
</cp:coreProperties>
</file>